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C" w:rsidRPr="00624192" w:rsidRDefault="00EC40EC" w:rsidP="00EC40EC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 w:rsidRPr="00624192">
        <w:rPr>
          <w:color w:val="000000" w:themeColor="text1"/>
          <w:sz w:val="28"/>
          <w:szCs w:val="28"/>
        </w:rPr>
        <w:t>Приложение</w:t>
      </w:r>
    </w:p>
    <w:p w:rsidR="00691EAC" w:rsidRDefault="00EC40EC" w:rsidP="00691EAC">
      <w:pPr>
        <w:ind w:left="4536"/>
        <w:jc w:val="center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A03095">
        <w:rPr>
          <w:color w:val="000000" w:themeColor="text1"/>
          <w:sz w:val="28"/>
          <w:szCs w:val="28"/>
        </w:rPr>
        <w:t>Н</w:t>
      </w:r>
      <w:r w:rsidRPr="00A03095">
        <w:rPr>
          <w:sz w:val="28"/>
          <w:szCs w:val="28"/>
        </w:rPr>
        <w:t>оводарковичское сельского поселения</w:t>
      </w:r>
      <w:r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691EAC" w:rsidRDefault="00EC40EC" w:rsidP="00691EAC">
      <w:pPr>
        <w:ind w:left="4536"/>
        <w:jc w:val="center"/>
        <w:rPr>
          <w:color w:val="000000" w:themeColor="text1"/>
          <w:spacing w:val="2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</w:t>
      </w:r>
      <w:r w:rsidR="00691EAC">
        <w:rPr>
          <w:color w:val="000000" w:themeColor="text1"/>
          <w:spacing w:val="2"/>
          <w:sz w:val="28"/>
          <w:szCs w:val="28"/>
        </w:rPr>
        <w:t xml:space="preserve"> </w:t>
      </w:r>
      <w:r w:rsidR="00691B81">
        <w:rPr>
          <w:color w:val="000000" w:themeColor="text1"/>
          <w:spacing w:val="2"/>
          <w:sz w:val="28"/>
          <w:szCs w:val="28"/>
        </w:rPr>
        <w:t>____</w:t>
      </w:r>
      <w:r w:rsidR="00691EAC">
        <w:rPr>
          <w:color w:val="000000" w:themeColor="text1"/>
          <w:spacing w:val="2"/>
          <w:sz w:val="28"/>
          <w:szCs w:val="28"/>
        </w:rPr>
        <w:t>.2022г.</w:t>
      </w:r>
      <w:r w:rsidR="00691EAC">
        <w:rPr>
          <w:color w:val="000000" w:themeColor="text1"/>
          <w:spacing w:val="2"/>
          <w:sz w:val="28"/>
          <w:szCs w:val="28"/>
        </w:rPr>
        <w:tab/>
        <w:t>№</w:t>
      </w:r>
      <w:r w:rsidR="00691B81">
        <w:rPr>
          <w:color w:val="000000" w:themeColor="text1"/>
          <w:spacing w:val="2"/>
          <w:sz w:val="28"/>
          <w:szCs w:val="28"/>
        </w:rPr>
        <w:t>___</w:t>
      </w:r>
    </w:p>
    <w:p w:rsidR="00EC40EC" w:rsidRPr="00624192" w:rsidRDefault="00EC40EC" w:rsidP="00EC40EC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</w:p>
    <w:p w:rsidR="00EC40EC" w:rsidRPr="00624192" w:rsidRDefault="00EC40EC" w:rsidP="00EC40E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EC40EC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EC40EC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EC40EC">
        <w:rPr>
          <w:b/>
          <w:bCs/>
          <w:color w:val="000000" w:themeColor="text1"/>
          <w:sz w:val="28"/>
          <w:szCs w:val="28"/>
        </w:rPr>
        <w:t>осуществлении</w:t>
      </w:r>
      <w:r w:rsidR="0040147C" w:rsidRPr="00EC40EC">
        <w:rPr>
          <w:b/>
          <w:bCs/>
          <w:color w:val="000000" w:themeColor="text1"/>
          <w:sz w:val="28"/>
          <w:szCs w:val="28"/>
        </w:rPr>
        <w:br/>
      </w:r>
      <w:r w:rsidRPr="00EC40EC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EC40EC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EC40EC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EC40EC">
        <w:rPr>
          <w:b/>
          <w:bCs/>
          <w:color w:val="000000"/>
          <w:sz w:val="28"/>
          <w:szCs w:val="28"/>
        </w:rPr>
        <w:br/>
        <w:t xml:space="preserve">в </w:t>
      </w:r>
      <w:r w:rsidR="00EC40EC" w:rsidRPr="00EC40EC">
        <w:rPr>
          <w:b/>
          <w:color w:val="000000"/>
          <w:sz w:val="28"/>
          <w:szCs w:val="28"/>
        </w:rPr>
        <w:t>муниципальном образовании Новодарковичское сельское поселение Брянского муниципального района Брянской области</w:t>
      </w:r>
      <w:r w:rsidR="00624192" w:rsidRPr="00EC40EC">
        <w:rPr>
          <w:b/>
          <w:bCs/>
          <w:color w:val="000000" w:themeColor="text1"/>
          <w:sz w:val="28"/>
          <w:szCs w:val="28"/>
        </w:rPr>
        <w:br/>
      </w:r>
      <w:r w:rsidR="00624192" w:rsidRPr="00EC40EC">
        <w:rPr>
          <w:b/>
          <w:color w:val="000000" w:themeColor="text1"/>
          <w:sz w:val="28"/>
          <w:szCs w:val="28"/>
        </w:rPr>
        <w:t>(далее также – про</w:t>
      </w:r>
      <w:r w:rsidRPr="00EC40EC">
        <w:rPr>
          <w:b/>
          <w:color w:val="000000" w:themeColor="text1"/>
          <w:sz w:val="28"/>
          <w:szCs w:val="28"/>
        </w:rPr>
        <w:t>верочный лист</w:t>
      </w:r>
      <w:r w:rsidR="00624192" w:rsidRPr="00EC40EC">
        <w:rPr>
          <w:b/>
          <w:color w:val="000000" w:themeColor="text1"/>
          <w:sz w:val="28"/>
          <w:szCs w:val="28"/>
        </w:rPr>
        <w:t>)</w:t>
      </w:r>
    </w:p>
    <w:p w:rsidR="00C33EE7" w:rsidRPr="00EC40EC" w:rsidRDefault="00C33EE7">
      <w:pPr>
        <w:rPr>
          <w:b/>
          <w:sz w:val="28"/>
          <w:szCs w:val="28"/>
        </w:rPr>
      </w:pPr>
    </w:p>
    <w:p w:rsidR="00EB6F30" w:rsidRPr="00EC40EC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EC40EC">
        <w:rPr>
          <w:bCs/>
          <w:szCs w:val="28"/>
        </w:rPr>
        <w:t xml:space="preserve">                                              </w:t>
      </w:r>
      <w:r w:rsidR="00691EAC">
        <w:rPr>
          <w:bCs/>
          <w:szCs w:val="28"/>
        </w:rPr>
        <w:t xml:space="preserve">                                                        </w:t>
      </w:r>
      <w:r w:rsidRPr="00EC40EC">
        <w:rPr>
          <w:bCs/>
          <w:szCs w:val="28"/>
        </w:rPr>
        <w:t xml:space="preserve">    «____» ___________20 ___ г.</w:t>
      </w:r>
    </w:p>
    <w:p w:rsidR="00EB6F30" w:rsidRPr="00EC40EC" w:rsidRDefault="00EB6F30">
      <w:pPr>
        <w:rPr>
          <w:i/>
          <w:iCs/>
          <w:sz w:val="20"/>
          <w:szCs w:val="20"/>
        </w:rPr>
      </w:pPr>
      <w:r w:rsidRPr="00EC40EC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EC40EC" w:rsidRDefault="00EC40E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Вид контроля,</w:t>
      </w:r>
      <w:r w:rsidR="00FF2AE0" w:rsidRPr="00EC40EC">
        <w:rPr>
          <w:sz w:val="28"/>
          <w:szCs w:val="28"/>
        </w:rPr>
        <w:t xml:space="preserve"> включенный</w:t>
      </w:r>
      <w:r>
        <w:rPr>
          <w:sz w:val="28"/>
          <w:szCs w:val="28"/>
        </w:rPr>
        <w:t xml:space="preserve"> в </w:t>
      </w:r>
      <w:r w:rsidR="00FF2AE0" w:rsidRPr="00EC40EC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реестр видов контроля: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2. Наименование контрольного органа и реквизиты</w:t>
      </w:r>
      <w:r w:rsidR="00EC40EC" w:rsidRP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нормативного правового</w:t>
      </w:r>
      <w:r w:rsidR="00EC40EC" w:rsidRP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акта об утверждении формы проверочного листа:</w:t>
      </w:r>
      <w:r w:rsidR="00EC40EC">
        <w:rPr>
          <w:sz w:val="28"/>
          <w:szCs w:val="28"/>
        </w:rPr>
        <w:t>_______</w:t>
      </w:r>
      <w:r w:rsidR="007472BA" w:rsidRPr="00EC40EC">
        <w:rPr>
          <w:sz w:val="28"/>
          <w:szCs w:val="28"/>
        </w:rPr>
        <w:t>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7472BA" w:rsidRPr="00EC40EC">
        <w:rPr>
          <w:sz w:val="28"/>
          <w:szCs w:val="28"/>
        </w:rPr>
        <w:t>___________________________________________________________</w:t>
      </w:r>
    </w:p>
    <w:p w:rsidR="007472BA" w:rsidRPr="00EC40EC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lastRenderedPageBreak/>
        <w:t xml:space="preserve">3. </w:t>
      </w:r>
      <w:r w:rsidR="00EB6F30" w:rsidRPr="00EC40EC">
        <w:rPr>
          <w:sz w:val="28"/>
          <w:szCs w:val="28"/>
        </w:rPr>
        <w:t>Вид</w:t>
      </w:r>
      <w:r w:rsidRPr="00EC40EC">
        <w:rPr>
          <w:sz w:val="28"/>
          <w:szCs w:val="28"/>
        </w:rPr>
        <w:t xml:space="preserve"> контрольного мероприятия: __________________</w:t>
      </w:r>
      <w:r w:rsidR="00EB6F30" w:rsidRPr="00EC40EC">
        <w:rPr>
          <w:sz w:val="28"/>
          <w:szCs w:val="28"/>
        </w:rPr>
        <w:t>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4</w:t>
      </w:r>
      <w:r w:rsidR="00FF2AE0" w:rsidRPr="00EC40EC">
        <w:rPr>
          <w:sz w:val="28"/>
          <w:szCs w:val="28"/>
        </w:rPr>
        <w:t xml:space="preserve">. Объект </w:t>
      </w:r>
      <w:r w:rsidR="00EB6F30" w:rsidRPr="00EC40EC">
        <w:rPr>
          <w:sz w:val="28"/>
          <w:szCs w:val="28"/>
        </w:rPr>
        <w:t>муниципального</w:t>
      </w:r>
      <w:r w:rsidR="00FF2AE0" w:rsidRPr="00EC40EC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EB6F30" w:rsidRPr="00EC40E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5</w:t>
      </w:r>
      <w:r w:rsidR="00FF2AE0" w:rsidRPr="00EC40EC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предпринимателя, адрес регистрации гражданина или индивидуального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 xml:space="preserve">номер, адрес </w:t>
      </w:r>
      <w:r w:rsidR="00C30B3E" w:rsidRPr="00EC40EC">
        <w:rPr>
          <w:sz w:val="28"/>
          <w:szCs w:val="28"/>
        </w:rPr>
        <w:t>юридического лица</w:t>
      </w:r>
      <w:r w:rsidRPr="00EC40EC">
        <w:rPr>
          <w:sz w:val="28"/>
          <w:szCs w:val="28"/>
        </w:rPr>
        <w:t xml:space="preserve"> (е</w:t>
      </w:r>
      <w:r w:rsidR="00C30B3E" w:rsidRPr="00EC40EC">
        <w:rPr>
          <w:sz w:val="28"/>
          <w:szCs w:val="28"/>
        </w:rPr>
        <w:t>го</w:t>
      </w:r>
      <w:r w:rsidRPr="00EC40EC">
        <w:rPr>
          <w:sz w:val="28"/>
          <w:szCs w:val="28"/>
        </w:rPr>
        <w:t xml:space="preserve"> филиалов, представительств, обособленных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структурных подразделений), являющ</w:t>
      </w:r>
      <w:r w:rsidR="00C30B3E" w:rsidRPr="00EC40EC">
        <w:rPr>
          <w:sz w:val="28"/>
          <w:szCs w:val="28"/>
        </w:rPr>
        <w:t>их</w:t>
      </w:r>
      <w:r w:rsidRPr="00EC40EC">
        <w:rPr>
          <w:sz w:val="28"/>
          <w:szCs w:val="28"/>
        </w:rPr>
        <w:t>ся контролируемым</w:t>
      </w:r>
      <w:r w:rsidR="00C30B3E" w:rsidRPr="00EC40EC">
        <w:rPr>
          <w:sz w:val="28"/>
          <w:szCs w:val="28"/>
        </w:rPr>
        <w:t>и</w:t>
      </w:r>
      <w:r w:rsidRPr="00EC40EC">
        <w:rPr>
          <w:sz w:val="28"/>
          <w:szCs w:val="28"/>
        </w:rPr>
        <w:t xml:space="preserve"> лиц</w:t>
      </w:r>
      <w:r w:rsidR="00C30B3E" w:rsidRPr="00EC40EC">
        <w:rPr>
          <w:sz w:val="28"/>
          <w:szCs w:val="28"/>
        </w:rPr>
        <w:t>ами: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</w:t>
      </w:r>
    </w:p>
    <w:p w:rsidR="00D914D6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6</w:t>
      </w:r>
      <w:r w:rsidR="00FF2AE0" w:rsidRPr="00EC40EC">
        <w:rPr>
          <w:sz w:val="28"/>
          <w:szCs w:val="28"/>
        </w:rPr>
        <w:t xml:space="preserve">. Место </w:t>
      </w:r>
      <w:r w:rsidRPr="00EC40EC">
        <w:rPr>
          <w:sz w:val="28"/>
          <w:szCs w:val="28"/>
        </w:rPr>
        <w:t xml:space="preserve">(места) </w:t>
      </w:r>
      <w:r w:rsidR="00FF2AE0" w:rsidRPr="00EC40EC">
        <w:rPr>
          <w:sz w:val="28"/>
          <w:szCs w:val="28"/>
        </w:rPr>
        <w:t>проведения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контрольного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мероприятия с заполнением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проверочного листа: _______________</w:t>
      </w:r>
      <w:r w:rsidRPr="00EC40EC">
        <w:rPr>
          <w:sz w:val="28"/>
          <w:szCs w:val="28"/>
        </w:rPr>
        <w:t>_</w:t>
      </w:r>
      <w:r w:rsidR="00FF2AE0" w:rsidRPr="00EC40EC">
        <w:rPr>
          <w:sz w:val="28"/>
          <w:szCs w:val="28"/>
        </w:rPr>
        <w:t>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7</w:t>
      </w:r>
      <w:r w:rsidR="00FF2AE0" w:rsidRPr="00EC40EC">
        <w:rPr>
          <w:sz w:val="28"/>
          <w:szCs w:val="28"/>
        </w:rPr>
        <w:t>. Реквизиты решения контрольного органа о проведении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контрольного мероприятия, подписанного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уполномоченным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должностным лицом контрольно</w:t>
      </w:r>
      <w:r w:rsidR="00EC40EC">
        <w:rPr>
          <w:sz w:val="28"/>
          <w:szCs w:val="28"/>
        </w:rPr>
        <w:t>го органа: 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8</w:t>
      </w:r>
      <w:r w:rsidR="00FF2AE0" w:rsidRPr="00EC40EC">
        <w:rPr>
          <w:sz w:val="28"/>
          <w:szCs w:val="28"/>
        </w:rPr>
        <w:t>. Учётный номер контрольного мероприятия: _________________</w:t>
      </w:r>
      <w:r w:rsidRPr="00EC40EC">
        <w:rPr>
          <w:sz w:val="28"/>
          <w:szCs w:val="28"/>
        </w:rPr>
        <w:t>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</w:t>
      </w:r>
    </w:p>
    <w:p w:rsidR="00FF2AE0" w:rsidRPr="00EC40EC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9</w:t>
      </w:r>
      <w:r w:rsidR="00FF2AE0" w:rsidRPr="00EC40EC">
        <w:rPr>
          <w:sz w:val="28"/>
          <w:szCs w:val="28"/>
        </w:rPr>
        <w:t xml:space="preserve">. </w:t>
      </w:r>
      <w:r w:rsidR="00635EAE" w:rsidRPr="00EC40EC">
        <w:rPr>
          <w:sz w:val="28"/>
          <w:szCs w:val="28"/>
        </w:rPr>
        <w:t>Список контрольных</w:t>
      </w:r>
      <w:r w:rsidR="00FF2AE0" w:rsidRPr="00EC40EC">
        <w:rPr>
          <w:sz w:val="28"/>
          <w:szCs w:val="28"/>
        </w:rPr>
        <w:t xml:space="preserve"> вопросов, отражающих содержание обязательных требований,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ответы на которые свидетельствует о соблюдении или несоблюдении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контролируемым лицом обязательных требований:</w:t>
      </w:r>
    </w:p>
    <w:p w:rsidR="00141D8D" w:rsidRPr="00EC40EC" w:rsidRDefault="00141D8D"/>
    <w:tbl>
      <w:tblPr>
        <w:tblStyle w:val="a7"/>
        <w:tblW w:w="10657" w:type="dxa"/>
        <w:tblInd w:w="-714" w:type="dxa"/>
        <w:tblLook w:val="04A0" w:firstRow="1" w:lastRow="0" w:firstColumn="1" w:lastColumn="0" w:noHBand="0" w:noVBand="1"/>
      </w:tblPr>
      <w:tblGrid>
        <w:gridCol w:w="756"/>
        <w:gridCol w:w="2901"/>
        <w:gridCol w:w="2241"/>
        <w:gridCol w:w="458"/>
        <w:gridCol w:w="579"/>
        <w:gridCol w:w="1701"/>
        <w:gridCol w:w="2021"/>
      </w:tblGrid>
      <w:tr w:rsidR="00C02F91" w:rsidRPr="00635EAE" w:rsidTr="00EC40EC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0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EC40EC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01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EC40EC">
        <w:tc>
          <w:tcPr>
            <w:tcW w:w="10657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EC40EC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EC40EC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EC40EC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EC40EC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:rsidR="007C010C" w:rsidRPr="00D91989" w:rsidRDefault="007C010C" w:rsidP="0098493E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</w:t>
            </w:r>
            <w:r>
              <w:lastRenderedPageBreak/>
              <w:t>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901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EC40EC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</w:t>
            </w:r>
            <w:r w:rsidRPr="00187FE3">
              <w:lastRenderedPageBreak/>
              <w:t>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EC40EC">
        <w:tc>
          <w:tcPr>
            <w:tcW w:w="10657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EC40EC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901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 xml:space="preserve">производит </w:t>
            </w:r>
            <w:r w:rsidRPr="00117543">
              <w:lastRenderedPageBreak/>
              <w:t>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lastRenderedPageBreak/>
              <w:t>Подпункт «</w:t>
            </w:r>
            <w:r>
              <w:t>е</w:t>
            </w:r>
            <w:r w:rsidRPr="00117543">
              <w:t xml:space="preserve">» пункта </w:t>
            </w:r>
            <w:r w:rsidRPr="00117543">
              <w:lastRenderedPageBreak/>
              <w:t>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0</w:t>
            </w:r>
          </w:p>
        </w:tc>
        <w:tc>
          <w:tcPr>
            <w:tcW w:w="2901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901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901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EC40EC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901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EC40EC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EC40EC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EC40EC">
        <w:tc>
          <w:tcPr>
            <w:tcW w:w="10657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EC40EC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901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901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</w:t>
            </w:r>
            <w:r w:rsidRPr="00681B49">
              <w:lastRenderedPageBreak/>
              <w:t xml:space="preserve">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</w:t>
            </w:r>
            <w:r w:rsidRPr="000C2BCF">
              <w:lastRenderedPageBreak/>
              <w:t>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EC40EC">
        <w:tc>
          <w:tcPr>
            <w:tcW w:w="10657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EC40EC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901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EC40EC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</w:t>
            </w:r>
            <w:r w:rsidRPr="00D84AD5">
              <w:lastRenderedPageBreak/>
              <w:t>(технические характеристики, год установки, факт замены</w:t>
            </w:r>
            <w:r w:rsidR="00EC40EC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EC40EC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EC40EC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EC40EC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901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</w:t>
            </w:r>
            <w:r w:rsidRPr="004B4AF2">
              <w:lastRenderedPageBreak/>
              <w:t>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lastRenderedPageBreak/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</w:t>
            </w:r>
            <w:r w:rsidRPr="00D12761">
              <w:lastRenderedPageBreak/>
              <w:t>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901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901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EC40EC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901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</w:t>
            </w:r>
            <w:r w:rsidRPr="00C02F91">
              <w:lastRenderedPageBreak/>
              <w:t xml:space="preserve">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901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901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901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901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 xml:space="preserve">отапливаемых помещениях изоляции труб канализации, </w:t>
            </w:r>
            <w:r w:rsidR="00642713" w:rsidRPr="00642713">
              <w:lastRenderedPageBreak/>
              <w:t>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901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C40EC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901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C40EC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901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901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EC40EC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C40EC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</w:t>
            </w:r>
            <w:r w:rsidRPr="007A7A99">
              <w:lastRenderedPageBreak/>
              <w:t>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901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901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901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901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901" w:type="dxa"/>
          </w:tcPr>
          <w:p w:rsidR="0040610D" w:rsidRDefault="00AF632E" w:rsidP="00CB43DB">
            <w:pPr>
              <w:jc w:val="both"/>
            </w:pPr>
            <w:r w:rsidRPr="00AF632E">
              <w:t xml:space="preserve">в актах - результаты общих </w:t>
            </w:r>
            <w:r w:rsidRPr="00AF632E">
              <w:lastRenderedPageBreak/>
              <w:t>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</w:t>
            </w:r>
            <w:r>
              <w:lastRenderedPageBreak/>
              <w:t xml:space="preserve">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EC40EC">
        <w:tc>
          <w:tcPr>
            <w:tcW w:w="10657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EC40EC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901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EC40EC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EC40EC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EC40EC">
        <w:tc>
          <w:tcPr>
            <w:tcW w:w="10657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EC40EC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901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901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</w:t>
            </w:r>
            <w:r w:rsidRPr="001A4C85">
              <w:lastRenderedPageBreak/>
              <w:t>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055"/>
        <w:gridCol w:w="921"/>
        <w:gridCol w:w="2850"/>
      </w:tblGrid>
      <w:tr w:rsidR="00266E67" w:rsidRPr="00266E67" w:rsidTr="00EC40EC">
        <w:trPr>
          <w:gridAfter w:val="3"/>
          <w:wAfter w:w="6826" w:type="dxa"/>
          <w:trHeight w:val="194"/>
        </w:trPr>
        <w:tc>
          <w:tcPr>
            <w:tcW w:w="2992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EC40EC">
        <w:trPr>
          <w:trHeight w:val="971"/>
        </w:trPr>
        <w:tc>
          <w:tcPr>
            <w:tcW w:w="6047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C40EC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EC40EC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EC40EC">
        <w:trPr>
          <w:trHeight w:val="185"/>
        </w:trPr>
        <w:tc>
          <w:tcPr>
            <w:tcW w:w="6047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EC40EC">
        <w:trPr>
          <w:trHeight w:val="194"/>
        </w:trPr>
        <w:tc>
          <w:tcPr>
            <w:tcW w:w="6047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EC40EC">
        <w:trPr>
          <w:trHeight w:val="185"/>
        </w:trPr>
        <w:tc>
          <w:tcPr>
            <w:tcW w:w="9818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CB23A3" w:rsidRDefault="00CB23A3"/>
    <w:p w:rsidR="00CB23A3" w:rsidRDefault="00CB23A3">
      <w:pPr>
        <w:spacing w:after="160" w:line="259" w:lineRule="auto"/>
      </w:pPr>
    </w:p>
    <w:sectPr w:rsidR="00CB23A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0" w:rsidRDefault="00031B10" w:rsidP="00624192">
      <w:r>
        <w:separator/>
      </w:r>
    </w:p>
  </w:endnote>
  <w:endnote w:type="continuationSeparator" w:id="0">
    <w:p w:rsidR="00031B10" w:rsidRDefault="00031B1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0" w:rsidRDefault="00031B10" w:rsidP="00624192">
      <w:r>
        <w:separator/>
      </w:r>
    </w:p>
  </w:footnote>
  <w:footnote w:type="continuationSeparator" w:id="0">
    <w:p w:rsidR="00031B10" w:rsidRDefault="00031B1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A324C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34B81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1B10"/>
    <w:rsid w:val="000374B7"/>
    <w:rsid w:val="0004585A"/>
    <w:rsid w:val="00046608"/>
    <w:rsid w:val="00051909"/>
    <w:rsid w:val="0005447C"/>
    <w:rsid w:val="00057191"/>
    <w:rsid w:val="0008309B"/>
    <w:rsid w:val="00083A14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779C5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0B9D"/>
    <w:rsid w:val="00642713"/>
    <w:rsid w:val="00644169"/>
    <w:rsid w:val="00650AEE"/>
    <w:rsid w:val="006520D4"/>
    <w:rsid w:val="006521E3"/>
    <w:rsid w:val="0065265C"/>
    <w:rsid w:val="00674196"/>
    <w:rsid w:val="006814B7"/>
    <w:rsid w:val="00681B49"/>
    <w:rsid w:val="00691B81"/>
    <w:rsid w:val="00691EAC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0C5F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324C8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13A4B"/>
    <w:rsid w:val="00B30006"/>
    <w:rsid w:val="00B3179B"/>
    <w:rsid w:val="00B337EF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33A1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34B81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40EC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A6C5-16B0-4641-B9DF-A9A1BB07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2372</Words>
  <Characters>18318</Characters>
  <Application>Microsoft Office Word</Application>
  <DocSecurity>0</DocSecurity>
  <Lines>482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2022-02-18T07:11:00Z</cp:lastPrinted>
  <dcterms:created xsi:type="dcterms:W3CDTF">2022-02-20T15:24:00Z</dcterms:created>
  <dcterms:modified xsi:type="dcterms:W3CDTF">2022-02-20T15:24:00Z</dcterms:modified>
</cp:coreProperties>
</file>