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69E" w:rsidRPr="00E56BC2" w:rsidRDefault="00A8369E" w:rsidP="00A836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8369E" w:rsidRPr="00A15C3D" w:rsidRDefault="00A8369E" w:rsidP="00A8369E">
      <w:pPr>
        <w:spacing w:after="0" w:line="240" w:lineRule="auto"/>
        <w:ind w:left="360" w:firstLine="18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15C3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</w:t>
      </w:r>
      <w:r w:rsidRPr="00A15C3D">
        <w:rPr>
          <w:rFonts w:ascii="Times New Roman" w:eastAsia="Times New Roman" w:hAnsi="Times New Roman" w:cs="Times New Roman"/>
          <w:b/>
          <w:sz w:val="24"/>
          <w:szCs w:val="24"/>
        </w:rPr>
        <w:t xml:space="preserve">   РОССИЙСКАЯ  ФЕДЕРАЦИЯ</w:t>
      </w:r>
    </w:p>
    <w:p w:rsidR="00A8369E" w:rsidRPr="00A15C3D" w:rsidRDefault="00A8369E" w:rsidP="00A8369E">
      <w:pPr>
        <w:spacing w:after="0" w:line="240" w:lineRule="auto"/>
        <w:ind w:left="360" w:firstLine="18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15C3D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БРЯНСКАЯ   ОБЛАСТЬ</w:t>
      </w:r>
    </w:p>
    <w:p w:rsidR="00A8369E" w:rsidRPr="00A15C3D" w:rsidRDefault="00A8369E" w:rsidP="00A8369E">
      <w:pPr>
        <w:spacing w:after="0" w:line="240" w:lineRule="auto"/>
        <w:ind w:left="360" w:firstLine="18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15C3D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БРЯНСКИЙ   РАЙОН</w:t>
      </w:r>
    </w:p>
    <w:p w:rsidR="00A8369E" w:rsidRPr="00A15C3D" w:rsidRDefault="00A8369E" w:rsidP="00A8369E">
      <w:pPr>
        <w:spacing w:after="0" w:line="240" w:lineRule="auto"/>
        <w:ind w:left="360" w:firstLine="18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15C3D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НОВОДАРКОВИЧСКИЙ  СЕЛЬСКИЙ  СОВЕТ</w:t>
      </w:r>
    </w:p>
    <w:p w:rsidR="00A8369E" w:rsidRPr="00A15C3D" w:rsidRDefault="00A8369E" w:rsidP="00A8369E">
      <w:pPr>
        <w:spacing w:after="0" w:line="240" w:lineRule="auto"/>
        <w:ind w:left="360" w:firstLine="18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15C3D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НАРОДНЫХ   ДЕПУТАТОВ  </w:t>
      </w:r>
    </w:p>
    <w:p w:rsidR="00A8369E" w:rsidRPr="00A15C3D" w:rsidRDefault="00A8369E" w:rsidP="00A8369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15C3D">
        <w:rPr>
          <w:rFonts w:ascii="Times New Roman" w:eastAsia="Times New Roman" w:hAnsi="Times New Roman" w:cs="Times New Roman"/>
          <w:b/>
          <w:sz w:val="24"/>
          <w:szCs w:val="24"/>
        </w:rPr>
        <w:t xml:space="preserve">___________________________________________________________________________     </w:t>
      </w:r>
    </w:p>
    <w:p w:rsidR="00A8369E" w:rsidRPr="00A15C3D" w:rsidRDefault="00A8369E" w:rsidP="00A8369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8369E" w:rsidRPr="002A3E3F" w:rsidRDefault="00A8369E" w:rsidP="00A8369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40"/>
          <w:szCs w:val="40"/>
        </w:rPr>
      </w:pPr>
      <w:r w:rsidRPr="00A15C3D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</w:t>
      </w:r>
      <w:proofErr w:type="gramStart"/>
      <w:r w:rsidRPr="002A3E3F">
        <w:rPr>
          <w:rFonts w:ascii="Times New Roman" w:eastAsia="Times New Roman" w:hAnsi="Times New Roman" w:cs="Times New Roman"/>
          <w:b/>
          <w:sz w:val="40"/>
          <w:szCs w:val="40"/>
        </w:rPr>
        <w:t>П</w:t>
      </w:r>
      <w:proofErr w:type="gramEnd"/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Pr="002A3E3F">
        <w:rPr>
          <w:rFonts w:ascii="Times New Roman" w:eastAsia="Times New Roman" w:hAnsi="Times New Roman" w:cs="Times New Roman"/>
          <w:b/>
          <w:sz w:val="40"/>
          <w:szCs w:val="40"/>
        </w:rPr>
        <w:t>Р</w:t>
      </w:r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Pr="002A3E3F">
        <w:rPr>
          <w:rFonts w:ascii="Times New Roman" w:eastAsia="Times New Roman" w:hAnsi="Times New Roman" w:cs="Times New Roman"/>
          <w:b/>
          <w:sz w:val="40"/>
          <w:szCs w:val="40"/>
        </w:rPr>
        <w:t>О</w:t>
      </w:r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Pr="002A3E3F">
        <w:rPr>
          <w:rFonts w:ascii="Times New Roman" w:eastAsia="Times New Roman" w:hAnsi="Times New Roman" w:cs="Times New Roman"/>
          <w:b/>
          <w:sz w:val="40"/>
          <w:szCs w:val="40"/>
        </w:rPr>
        <w:t>Е</w:t>
      </w:r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Pr="002A3E3F">
        <w:rPr>
          <w:rFonts w:ascii="Times New Roman" w:eastAsia="Times New Roman" w:hAnsi="Times New Roman" w:cs="Times New Roman"/>
          <w:b/>
          <w:sz w:val="40"/>
          <w:szCs w:val="40"/>
        </w:rPr>
        <w:t>К</w:t>
      </w:r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Pr="002A3E3F">
        <w:rPr>
          <w:rFonts w:ascii="Times New Roman" w:eastAsia="Times New Roman" w:hAnsi="Times New Roman" w:cs="Times New Roman"/>
          <w:b/>
          <w:sz w:val="40"/>
          <w:szCs w:val="40"/>
        </w:rPr>
        <w:t>Т</w:t>
      </w:r>
    </w:p>
    <w:p w:rsidR="00A8369E" w:rsidRDefault="00A8369E" w:rsidP="00A8369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15C3D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</w:t>
      </w:r>
      <w:r w:rsidRPr="00A15C3D">
        <w:rPr>
          <w:rFonts w:ascii="Times New Roman" w:eastAsia="Times New Roman" w:hAnsi="Times New Roman" w:cs="Times New Roman"/>
          <w:b/>
          <w:sz w:val="28"/>
          <w:szCs w:val="28"/>
        </w:rPr>
        <w:t>РЕШЕНИ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Я</w:t>
      </w:r>
      <w:r w:rsidRPr="00A15C3D"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</w:p>
    <w:p w:rsidR="00A8369E" w:rsidRPr="00275F47" w:rsidRDefault="00A8369E" w:rsidP="00A8369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15C3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A8369E" w:rsidRPr="00FA6731" w:rsidRDefault="00A8369E" w:rsidP="00A8369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FA673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пос. Новые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Pr="00FA673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FA673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Дарковичи</w:t>
      </w:r>
      <w:proofErr w:type="spellEnd"/>
      <w:r w:rsidRPr="00FA673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 </w:t>
      </w:r>
    </w:p>
    <w:p w:rsidR="00A8369E" w:rsidRDefault="00A8369E" w:rsidP="00A8369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8369E" w:rsidRPr="00A15C3D" w:rsidRDefault="00A8369E" w:rsidP="00A8369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8369E" w:rsidRDefault="00A8369E" w:rsidP="00A8369E">
      <w:pPr>
        <w:spacing w:after="0" w:line="240" w:lineRule="auto"/>
        <w:rPr>
          <w:rFonts w:ascii="Times New Roman" w:hAnsi="Times New Roman" w:cs="Times New Roman"/>
          <w:b/>
        </w:rPr>
      </w:pPr>
      <w:r w:rsidRPr="009C639E">
        <w:rPr>
          <w:rFonts w:ascii="Times New Roman" w:eastAsia="Times New Roman" w:hAnsi="Times New Roman" w:cs="Times New Roman"/>
          <w:b/>
          <w:sz w:val="24"/>
          <w:szCs w:val="24"/>
        </w:rPr>
        <w:t xml:space="preserve">О </w:t>
      </w:r>
      <w:r>
        <w:rPr>
          <w:rFonts w:ascii="Times New Roman" w:hAnsi="Times New Roman" w:cs="Times New Roman"/>
          <w:b/>
        </w:rPr>
        <w:t xml:space="preserve"> «Внесении  </w:t>
      </w:r>
      <w:r w:rsidRPr="00767CE5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изменений  в  Правила</w:t>
      </w:r>
    </w:p>
    <w:p w:rsidR="00A8369E" w:rsidRDefault="00A8369E" w:rsidP="00A8369E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землепользования     и   застройки </w:t>
      </w:r>
    </w:p>
    <w:p w:rsidR="00A8369E" w:rsidRPr="00157FDD" w:rsidRDefault="00A8369E" w:rsidP="00A8369E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Новодарковичского сельского поселения»</w:t>
      </w:r>
    </w:p>
    <w:p w:rsidR="00A8369E" w:rsidRPr="00767CE5" w:rsidRDefault="00A8369E" w:rsidP="00A8369E">
      <w:pPr>
        <w:spacing w:after="0" w:line="240" w:lineRule="auto"/>
        <w:rPr>
          <w:rFonts w:ascii="Times New Roman" w:hAnsi="Times New Roman" w:cs="Times New Roman"/>
          <w:b/>
        </w:rPr>
      </w:pPr>
    </w:p>
    <w:p w:rsidR="00A8369E" w:rsidRPr="00E56BC2" w:rsidRDefault="00A8369E" w:rsidP="00A8369E">
      <w:pPr>
        <w:spacing w:after="0" w:line="240" w:lineRule="auto"/>
        <w:rPr>
          <w:rFonts w:ascii="Times New Roman" w:hAnsi="Times New Roman" w:cs="Times New Roman"/>
          <w:b/>
        </w:rPr>
      </w:pPr>
      <w:r w:rsidRPr="00767CE5">
        <w:rPr>
          <w:rFonts w:ascii="Times New Roman" w:hAnsi="Times New Roman" w:cs="Times New Roman"/>
          <w:b/>
        </w:rPr>
        <w:t xml:space="preserve">                                                     </w:t>
      </w:r>
    </w:p>
    <w:p w:rsidR="00A8369E" w:rsidRDefault="00A8369E" w:rsidP="00A8369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8369E" w:rsidRPr="0041569B" w:rsidRDefault="00A8369E" w:rsidP="00A8369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14F0">
        <w:rPr>
          <w:rFonts w:ascii="Times New Roman" w:eastAsia="Times New Roman" w:hAnsi="Times New Roman" w:cs="Times New Roman"/>
          <w:sz w:val="24"/>
          <w:szCs w:val="24"/>
        </w:rPr>
        <w:t>В соответс</w:t>
      </w:r>
      <w:r>
        <w:rPr>
          <w:rFonts w:ascii="Times New Roman" w:eastAsia="Times New Roman" w:hAnsi="Times New Roman" w:cs="Times New Roman"/>
          <w:sz w:val="24"/>
          <w:szCs w:val="24"/>
        </w:rPr>
        <w:t>твии с Федеральным законом от 06</w:t>
      </w:r>
      <w:r w:rsidRPr="006714F0">
        <w:rPr>
          <w:rFonts w:ascii="Times New Roman" w:eastAsia="Times New Roman" w:hAnsi="Times New Roman" w:cs="Times New Roman"/>
          <w:sz w:val="24"/>
          <w:szCs w:val="24"/>
        </w:rPr>
        <w:t>.10.2003г. №131-ФЗ «Об общих принципах организации местного самоуправления в Российской Федерации»</w:t>
      </w:r>
      <w:r>
        <w:rPr>
          <w:rFonts w:ascii="Times New Roman" w:eastAsia="Times New Roman" w:hAnsi="Times New Roman" w:cs="Times New Roman"/>
          <w:sz w:val="24"/>
          <w:szCs w:val="24"/>
        </w:rPr>
        <w:t>, р</w:t>
      </w:r>
      <w:r w:rsidRPr="00A15C3D"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ководствуясь Градостроительным К</w:t>
      </w:r>
      <w:r w:rsidRPr="00A15C3D">
        <w:rPr>
          <w:rFonts w:ascii="Times New Roman" w:eastAsia="Times New Roman" w:hAnsi="Times New Roman" w:cs="Times New Roman"/>
          <w:sz w:val="24"/>
          <w:szCs w:val="24"/>
        </w:rPr>
        <w:t xml:space="preserve">одексом РФ, Генеральным планом </w:t>
      </w:r>
      <w:r w:rsidRPr="008D38DF">
        <w:rPr>
          <w:rFonts w:ascii="Times New Roman" w:eastAsia="Times New Roman" w:hAnsi="Times New Roman" w:cs="Times New Roman"/>
          <w:sz w:val="24"/>
          <w:szCs w:val="24"/>
        </w:rPr>
        <w:t>и Правила</w:t>
      </w:r>
      <w:r>
        <w:rPr>
          <w:rFonts w:ascii="Times New Roman" w:eastAsia="Times New Roman" w:hAnsi="Times New Roman" w:cs="Times New Roman"/>
          <w:sz w:val="24"/>
          <w:szCs w:val="24"/>
        </w:rPr>
        <w:t>ми</w:t>
      </w:r>
      <w:r w:rsidRPr="008D38DF">
        <w:rPr>
          <w:rFonts w:ascii="Times New Roman" w:eastAsia="Times New Roman" w:hAnsi="Times New Roman" w:cs="Times New Roman"/>
          <w:sz w:val="24"/>
          <w:szCs w:val="24"/>
        </w:rPr>
        <w:t xml:space="preserve"> землепользования и застройки </w:t>
      </w:r>
      <w:r w:rsidRPr="00A15C3D">
        <w:rPr>
          <w:rFonts w:ascii="Times New Roman" w:eastAsia="Times New Roman" w:hAnsi="Times New Roman" w:cs="Times New Roman"/>
          <w:sz w:val="24"/>
          <w:szCs w:val="24"/>
        </w:rPr>
        <w:t>Новодарковичского сельского поселения,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Уставом поселения в целях приведения документов территориального планирования в соответствие с законодательством  РФ</w:t>
      </w:r>
    </w:p>
    <w:p w:rsidR="00A8369E" w:rsidRPr="00A15C3D" w:rsidRDefault="00A8369E" w:rsidP="00A8369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5C3D">
        <w:rPr>
          <w:rFonts w:ascii="Times New Roman" w:eastAsia="Times New Roman" w:hAnsi="Times New Roman" w:cs="Times New Roman"/>
          <w:sz w:val="24"/>
          <w:szCs w:val="24"/>
        </w:rPr>
        <w:t xml:space="preserve">Новодарковичский сельский Совет народных депутатов </w:t>
      </w:r>
    </w:p>
    <w:p w:rsidR="00A8369E" w:rsidRPr="00A15C3D" w:rsidRDefault="00A8369E" w:rsidP="00A8369E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</w:p>
    <w:p w:rsidR="00A8369E" w:rsidRDefault="00A8369E" w:rsidP="00A8369E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 w:rsidRPr="00A15C3D">
        <w:rPr>
          <w:rFonts w:ascii="Times New Roman" w:eastAsia="Times New Roman" w:hAnsi="Times New Roman" w:cs="Times New Roman"/>
          <w:sz w:val="24"/>
          <w:szCs w:val="24"/>
        </w:rPr>
        <w:t>РЕШИЛ:</w:t>
      </w:r>
    </w:p>
    <w:p w:rsidR="00A8369E" w:rsidRPr="00A15C3D" w:rsidRDefault="00A8369E" w:rsidP="00A8369E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</w:p>
    <w:p w:rsidR="00A8369E" w:rsidRDefault="00A8369E" w:rsidP="00A8369E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30D1">
        <w:rPr>
          <w:rFonts w:ascii="Times New Roman" w:eastAsia="Times New Roman" w:hAnsi="Times New Roman" w:cs="Times New Roman"/>
          <w:sz w:val="24"/>
          <w:szCs w:val="24"/>
        </w:rPr>
        <w:t>Внести и</w:t>
      </w:r>
      <w:r>
        <w:rPr>
          <w:rFonts w:ascii="Times New Roman" w:eastAsia="Times New Roman" w:hAnsi="Times New Roman" w:cs="Times New Roman"/>
          <w:sz w:val="24"/>
          <w:szCs w:val="24"/>
        </w:rPr>
        <w:t>зменения в Правила землепользования и застройки Новодарковичского сельского поселения:</w:t>
      </w:r>
    </w:p>
    <w:p w:rsidR="00A8369E" w:rsidRDefault="00A8369E" w:rsidP="00A8369E">
      <w:pPr>
        <w:pStyle w:val="a3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Глава 8  </w:t>
      </w:r>
      <w:r w:rsidRPr="008030D1">
        <w:rPr>
          <w:rFonts w:ascii="Times New Roman" w:eastAsia="Times New Roman" w:hAnsi="Times New Roman" w:cs="Times New Roman"/>
          <w:b/>
          <w:sz w:val="24"/>
          <w:szCs w:val="24"/>
        </w:rPr>
        <w:t>Статью 30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изложить в следующей </w:t>
      </w:r>
      <w:r w:rsidRPr="00B85F4A">
        <w:rPr>
          <w:rFonts w:ascii="Times New Roman" w:eastAsia="Times New Roman" w:hAnsi="Times New Roman" w:cs="Times New Roman"/>
          <w:sz w:val="24"/>
          <w:szCs w:val="24"/>
        </w:rPr>
        <w:t>редакции:</w:t>
      </w:r>
    </w:p>
    <w:p w:rsidR="00A8369E" w:rsidRDefault="00A8369E" w:rsidP="00A836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8369E" w:rsidRDefault="00A8369E" w:rsidP="00A836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2F23"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2F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публичные слушания проводятся с участием граждан, проживающих на территории, применительно к которой осуществляется подготовка Правил землепользования и застройки или проекта внесения в них изменений, правообладателей земельных участков и объектов капитального строительства, расположенных на указанной территории, лиц, законные интересы которых могут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быть нарушены в связи с реализацией таких проектов.</w:t>
      </w:r>
      <w:proofErr w:type="gramEnd"/>
    </w:p>
    <w:p w:rsidR="00A8369E" w:rsidRDefault="00A8369E" w:rsidP="00A836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 соответствии с Градостроительным кодексом Российской Федерации публичные слушания по вопросам градостроительной деятельности в обязательном порядке проводятся в случаях обсуждения: </w:t>
      </w:r>
    </w:p>
    <w:p w:rsidR="00A8369E" w:rsidRDefault="00A8369E" w:rsidP="00A8369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Внесения изменений в Генеральный план поселения;</w:t>
      </w:r>
    </w:p>
    <w:p w:rsidR="00A8369E" w:rsidRDefault="00A8369E" w:rsidP="00A8369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Внесения изменений в Правила землепользования и застройки;</w:t>
      </w:r>
    </w:p>
    <w:p w:rsidR="00A8369E" w:rsidRDefault="00A8369E" w:rsidP="00A8369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2F23">
        <w:rPr>
          <w:rFonts w:ascii="Times New Roman" w:eastAsia="Times New Roman" w:hAnsi="Times New Roman" w:cs="Times New Roman"/>
          <w:sz w:val="24"/>
          <w:szCs w:val="24"/>
        </w:rPr>
        <w:t xml:space="preserve">Проекта документации по планировке территории, проекта предложений о внесении изменений в документацию по планировке территорий: </w:t>
      </w:r>
    </w:p>
    <w:p w:rsidR="00A8369E" w:rsidRDefault="00A8369E" w:rsidP="00A8369E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а) проектов планировки территории, совмещенных с проектами межевания территории;</w:t>
      </w:r>
    </w:p>
    <w:p w:rsidR="00A8369E" w:rsidRDefault="00A8369E" w:rsidP="00A8369E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б) проектов планировки территории, не содержащих в своем составе проектов межевания территории;</w:t>
      </w:r>
    </w:p>
    <w:p w:rsidR="00A8369E" w:rsidRDefault="00A8369E" w:rsidP="00A8369E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в) проектов межевания территории вне состава проектов планировки территории, в т.ч. в случае межевания территории, на которой расположены многоквартирные дома;</w:t>
      </w:r>
    </w:p>
    <w:p w:rsidR="00A8369E" w:rsidRDefault="00A8369E" w:rsidP="00A836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4) предоставления разрешений на условно разрешенные виды использования недвижимости;</w:t>
      </w:r>
    </w:p>
    <w:p w:rsidR="00A8369E" w:rsidRDefault="00A8369E" w:rsidP="00A836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5) предоставления разрешений на отклонения от предельных параметров разрешенного строительства.</w:t>
      </w:r>
    </w:p>
    <w:p w:rsidR="00A8369E" w:rsidRDefault="00A8369E" w:rsidP="00A836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 Публичные слушания по обсуждению вопросов градостроительной деятельности проводятся в соответствии с Федеральным законом «Об общих принципах организации местного самоуправления в Российской Федерации», Градостроительным кодексом Российской Федерации, Уставом Новодарковичского сельского поселения.</w:t>
      </w:r>
    </w:p>
    <w:p w:rsidR="00A8369E" w:rsidRDefault="00A8369E" w:rsidP="00A836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Администрация Брянского района перед представлением на публичные слушания проектов документов, заявлений в обязательном порядке обеспечивает проверку предоставляемых проектов документов, заявлений на соответствие требованиям технических регламентов, нормативов градостроительного проектирования.</w:t>
      </w:r>
    </w:p>
    <w:p w:rsidR="00A8369E" w:rsidRDefault="00A8369E" w:rsidP="00A836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Подготовка и проведение публичных слушаний по вопросам градостроительной деятельности осуществляется органом местного самоуправления поселения, на территории которого находится земельный участок или объект капитального строительства.</w:t>
      </w:r>
    </w:p>
    <w:p w:rsidR="00A8369E" w:rsidRDefault="00A8369E" w:rsidP="00A836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целях непосредственной организации и проведения публичных слушаний на местах правовым актом органа местного самоуправления поселения могут быть созданы специальные органы.</w:t>
      </w:r>
    </w:p>
    <w:p w:rsidR="00A8369E" w:rsidRDefault="00A8369E" w:rsidP="00A836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Обсуждению на публичных слушаниях подлежат: </w:t>
      </w:r>
    </w:p>
    <w:p w:rsidR="00A8369E" w:rsidRDefault="00A8369E" w:rsidP="00A836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1) проект Генерального плана и проекты внесения изменений в Генеральный план поселения;</w:t>
      </w:r>
    </w:p>
    <w:p w:rsidR="00A8369E" w:rsidRDefault="00A8369E" w:rsidP="00A836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 проект Правил землепользования и застройки и проекты внесения изменений в Правила землепользования и застройки;</w:t>
      </w:r>
    </w:p>
    <w:p w:rsidR="00A8369E" w:rsidRDefault="00A8369E" w:rsidP="00A836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3) вопросы предоставления разрешений на условно разрешенный вид использования земельного участка и объекта капитального строительства;</w:t>
      </w:r>
    </w:p>
    <w:p w:rsidR="00A8369E" w:rsidRDefault="00A8369E" w:rsidP="00A836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4) вопросы предоставления разрешений на отклонение от предельных параметров разрешенного строительства, реконструкции объектов капитального строительства.</w:t>
      </w:r>
    </w:p>
    <w:p w:rsidR="00A8369E" w:rsidRPr="002B35A9" w:rsidRDefault="00A8369E" w:rsidP="00A8369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A8369E" w:rsidRDefault="00A8369E" w:rsidP="00A8369E">
      <w:pPr>
        <w:pStyle w:val="a3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Глава 8  </w:t>
      </w:r>
      <w:r w:rsidRPr="008030D1">
        <w:rPr>
          <w:rFonts w:ascii="Times New Roman" w:eastAsia="Times New Roman" w:hAnsi="Times New Roman" w:cs="Times New Roman"/>
          <w:b/>
          <w:sz w:val="24"/>
          <w:szCs w:val="24"/>
        </w:rPr>
        <w:t>Статью 31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изложить в следующей </w:t>
      </w:r>
      <w:r w:rsidRPr="00F6679E">
        <w:rPr>
          <w:rFonts w:ascii="Times New Roman" w:eastAsia="Times New Roman" w:hAnsi="Times New Roman" w:cs="Times New Roman"/>
          <w:sz w:val="24"/>
          <w:szCs w:val="24"/>
        </w:rPr>
        <w:t>редакции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A8369E" w:rsidRDefault="00A8369E" w:rsidP="00A8369E">
      <w:pPr>
        <w:pStyle w:val="a3"/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8369E" w:rsidRPr="002E707F" w:rsidRDefault="00A8369E" w:rsidP="00A8369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2E707F">
        <w:rPr>
          <w:rFonts w:ascii="Times New Roman" w:eastAsia="Times New Roman" w:hAnsi="Times New Roman" w:cs="Times New Roman"/>
          <w:sz w:val="24"/>
          <w:szCs w:val="24"/>
        </w:rPr>
        <w:t>1. 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публичные слушания по проектам генеральных планов, проектам правил землепользования и застройки, в том числе по внесению в них изменений (далее – публичные слушания), с участием жителей поселения проводятся в обязательном порядке.</w:t>
      </w:r>
    </w:p>
    <w:p w:rsidR="00A8369E" w:rsidRPr="002E707F" w:rsidRDefault="00A8369E" w:rsidP="00A8369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2E707F">
        <w:rPr>
          <w:rFonts w:ascii="Times New Roman" w:eastAsia="Times New Roman" w:hAnsi="Times New Roman" w:cs="Times New Roman"/>
          <w:sz w:val="24"/>
          <w:szCs w:val="24"/>
        </w:rPr>
        <w:t>2. Порядок организации и проведения публичных слушаний  определяется уставом сельского поселения и (или) нормативными правовыми актами представительного органа сельского поселения.</w:t>
      </w:r>
    </w:p>
    <w:p w:rsidR="00A8369E" w:rsidRPr="002E707F" w:rsidRDefault="00A8369E" w:rsidP="00A8369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2E707F">
        <w:rPr>
          <w:rFonts w:ascii="Times New Roman" w:eastAsia="Times New Roman" w:hAnsi="Times New Roman" w:cs="Times New Roman"/>
          <w:sz w:val="24"/>
          <w:szCs w:val="24"/>
        </w:rPr>
        <w:t xml:space="preserve">3. Публичные слушания проводятся в каждом населенном пункте муниципального образования. В случае внесения изменений в генеральный план в отношении части территории поселения публичные слушания проводятся с участием правообладателей земельных участков и (или) объектов капитального строительства, находящихся в </w:t>
      </w:r>
      <w:r w:rsidRPr="002E707F">
        <w:rPr>
          <w:rFonts w:ascii="Times New Roman" w:eastAsia="Times New Roman" w:hAnsi="Times New Roman" w:cs="Times New Roman"/>
          <w:sz w:val="24"/>
          <w:szCs w:val="24"/>
        </w:rPr>
        <w:lastRenderedPageBreak/>
        <w:t>границах поселения, в отношении которой осуществлялась подготовка указанных изменений.</w:t>
      </w:r>
    </w:p>
    <w:p w:rsidR="00A8369E" w:rsidRPr="002E707F" w:rsidRDefault="00A8369E" w:rsidP="00A8369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2E707F">
        <w:rPr>
          <w:rFonts w:ascii="Times New Roman" w:eastAsia="Times New Roman" w:hAnsi="Times New Roman" w:cs="Times New Roman"/>
          <w:sz w:val="24"/>
          <w:szCs w:val="24"/>
        </w:rPr>
        <w:t xml:space="preserve">4. При проведении публичных слушаний в целях обеспечения всем заинтересованным лицам равных возможностей для участия в публичных слушаниях территория населенного пункта может быть разделена на части. Предельная численность лиц, зарегистрированных </w:t>
      </w:r>
      <w:proofErr w:type="gramStart"/>
      <w:r w:rsidRPr="002E707F">
        <w:rPr>
          <w:rFonts w:ascii="Times New Roman" w:eastAsia="Times New Roman" w:hAnsi="Times New Roman" w:cs="Times New Roman"/>
          <w:sz w:val="24"/>
          <w:szCs w:val="24"/>
        </w:rPr>
        <w:t>на такой части территории</w:t>
      </w:r>
      <w:proofErr w:type="gramEnd"/>
      <w:r w:rsidRPr="002E707F">
        <w:rPr>
          <w:rFonts w:ascii="Times New Roman" w:eastAsia="Times New Roman" w:hAnsi="Times New Roman" w:cs="Times New Roman"/>
          <w:sz w:val="24"/>
          <w:szCs w:val="24"/>
        </w:rPr>
        <w:t>, устанавливается Законом Брянской области исходя из требования обеспечения всем заинтересованным лицам равных возможностей для выражения своего мнения.</w:t>
      </w:r>
    </w:p>
    <w:p w:rsidR="00A8369E" w:rsidRPr="002E707F" w:rsidRDefault="00A8369E" w:rsidP="00A8369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2E707F">
        <w:rPr>
          <w:rFonts w:ascii="Times New Roman" w:eastAsia="Times New Roman" w:hAnsi="Times New Roman" w:cs="Times New Roman"/>
          <w:sz w:val="24"/>
          <w:szCs w:val="24"/>
        </w:rPr>
        <w:t xml:space="preserve">5. в целях доведения до населения информации о содержании проекта Правил землепользования и застройки администрация Брянского района организует выставки, экспозиции демонстрационных материалов, выступления представителей органов местного самоуправления, разработчиков проекта Генерального плана на собраниях жителей. </w:t>
      </w:r>
    </w:p>
    <w:p w:rsidR="00A8369E" w:rsidRPr="002E707F" w:rsidRDefault="00A8369E" w:rsidP="00A8369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2E707F">
        <w:rPr>
          <w:rFonts w:ascii="Times New Roman" w:eastAsia="Times New Roman" w:hAnsi="Times New Roman" w:cs="Times New Roman"/>
          <w:sz w:val="24"/>
          <w:szCs w:val="24"/>
        </w:rPr>
        <w:t>6. Участники публичных слушаний вправе представлять в уполномоченный на проведение публичных слушаний орган местного самоуправления поселения свои предложения и замечания, касающиеся проекта Генерального плана, для включения их в протокол публичных слушаний.</w:t>
      </w:r>
    </w:p>
    <w:p w:rsidR="00A8369E" w:rsidRPr="002E707F" w:rsidRDefault="00A8369E" w:rsidP="00A8369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2E707F">
        <w:rPr>
          <w:rFonts w:ascii="Times New Roman" w:eastAsia="Times New Roman" w:hAnsi="Times New Roman" w:cs="Times New Roman"/>
          <w:sz w:val="24"/>
          <w:szCs w:val="24"/>
        </w:rPr>
        <w:t>7. Заключение о результатах публичных слушаний, подготовленное органом местного самоуправления, на территории которого находится земельный участок или объект капитального строительства 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поселения (при наличии официального сайта поселения), и официальном сайте администрации Брянского района.</w:t>
      </w:r>
    </w:p>
    <w:p w:rsidR="00A8369E" w:rsidRPr="002E707F" w:rsidRDefault="00A8369E" w:rsidP="00A8369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2E707F">
        <w:rPr>
          <w:rFonts w:ascii="Times New Roman" w:eastAsia="Times New Roman" w:hAnsi="Times New Roman" w:cs="Times New Roman"/>
          <w:sz w:val="24"/>
          <w:szCs w:val="24"/>
        </w:rPr>
        <w:t>8. Срок проведения публичных слушаний с момента оповещения жителей сельского поселения о времени и месте их проведения до дня опубликования заключения о результатах публичных слушаний определяется Уставом муниципального образования поселения и (или) нормативными правовыми актами соответствующего муниципального образования и не может быть менее одного месяца и не более трех месяцев.</w:t>
      </w:r>
    </w:p>
    <w:p w:rsidR="00A8369E" w:rsidRPr="002E707F" w:rsidRDefault="00A8369E" w:rsidP="00A8369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2E707F">
        <w:rPr>
          <w:rFonts w:ascii="Times New Roman" w:eastAsia="Times New Roman" w:hAnsi="Times New Roman" w:cs="Times New Roman"/>
          <w:sz w:val="24"/>
          <w:szCs w:val="24"/>
        </w:rPr>
        <w:t xml:space="preserve">9. Администрация Брянского района с учетом заключения о результатах публичных слушаний принимает решение </w:t>
      </w:r>
    </w:p>
    <w:p w:rsidR="00A8369E" w:rsidRPr="002E707F" w:rsidRDefault="00A8369E" w:rsidP="00A8369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2E707F">
        <w:rPr>
          <w:rFonts w:ascii="Times New Roman" w:eastAsia="Times New Roman" w:hAnsi="Times New Roman" w:cs="Times New Roman"/>
          <w:sz w:val="24"/>
          <w:szCs w:val="24"/>
        </w:rPr>
        <w:t>1) о согласии с проектом Генерального плана, проектом Правил землепользования и застройки, в том числе по внесению в них изменений и направление его в представительный орган муниципального образования;</w:t>
      </w:r>
    </w:p>
    <w:p w:rsidR="00A8369E" w:rsidRDefault="00A8369E" w:rsidP="00A8369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2E707F">
        <w:rPr>
          <w:rFonts w:ascii="Times New Roman" w:eastAsia="Times New Roman" w:hAnsi="Times New Roman" w:cs="Times New Roman"/>
          <w:sz w:val="24"/>
          <w:szCs w:val="24"/>
        </w:rPr>
        <w:t>2) об отклонении проекта Генерального плана, проекта Правил землепользования и застройки, в том числе по внесению в них изменений и о направлении его на доработку.</w:t>
      </w:r>
    </w:p>
    <w:p w:rsidR="00A8369E" w:rsidRDefault="00A8369E" w:rsidP="00A836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8369E" w:rsidRDefault="00A8369E" w:rsidP="00A8369E">
      <w:pPr>
        <w:pStyle w:val="a3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Глава 8  </w:t>
      </w:r>
      <w:r w:rsidRPr="008030D1">
        <w:rPr>
          <w:rFonts w:ascii="Times New Roman" w:eastAsia="Times New Roman" w:hAnsi="Times New Roman" w:cs="Times New Roman"/>
          <w:b/>
          <w:sz w:val="24"/>
          <w:szCs w:val="24"/>
        </w:rPr>
        <w:t>Статью 32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изложить в следующей </w:t>
      </w:r>
      <w:r w:rsidRPr="006B7B85">
        <w:rPr>
          <w:rFonts w:ascii="Times New Roman" w:eastAsia="Times New Roman" w:hAnsi="Times New Roman" w:cs="Times New Roman"/>
          <w:sz w:val="24"/>
          <w:szCs w:val="24"/>
        </w:rPr>
        <w:t>редакции:</w:t>
      </w:r>
    </w:p>
    <w:p w:rsidR="00A8369E" w:rsidRDefault="00A8369E" w:rsidP="00A8369E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A8369E" w:rsidRDefault="00A8369E" w:rsidP="00A8369E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Внесение изменений в Правила землепользования и застройки осуществляется в порядке, предусмотренном статьями 31 и 32 Градостроительного кодекса РФ.</w:t>
      </w:r>
    </w:p>
    <w:p w:rsidR="00A8369E" w:rsidRDefault="00A8369E" w:rsidP="00A8369E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Основаниями рассмотрения вопроса о внесении изменений в Правила землепользования и застройки являются:</w:t>
      </w:r>
    </w:p>
    <w:p w:rsidR="00A8369E" w:rsidRDefault="00A8369E" w:rsidP="00A8369E">
      <w:pPr>
        <w:pStyle w:val="a3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Несоответствие Правил землепользования и застройки Генеральному плану поселения, схеме территориального планирования муниципального района, возникшее в результате внесения в такие Генеральные планы или схему территориального планирования муниципального района изменений;</w:t>
      </w:r>
    </w:p>
    <w:p w:rsidR="00A8369E" w:rsidRDefault="00A8369E" w:rsidP="00A8369E">
      <w:pPr>
        <w:pStyle w:val="a3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Поступление предложений об изменении границ территориальных зон, изменении градостроительных регламентов.</w:t>
      </w:r>
    </w:p>
    <w:p w:rsidR="00A8369E" w:rsidRDefault="00A8369E" w:rsidP="00A8369E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Предложения о внесении изменений в Правила землепользования и застройки в орган местного самоуправления, осуществляющий полномочия в области градостроительной деятельности направляются:</w:t>
      </w:r>
    </w:p>
    <w:p w:rsidR="00A8369E" w:rsidRDefault="00A8369E" w:rsidP="00A8369E">
      <w:pPr>
        <w:pStyle w:val="a3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Федеральными органами исполнительной власти в случаях, если Правила землепользования и застройки могут воспрепятствовать функционированию, размещению объектов капитального строительства федерального значения;</w:t>
      </w:r>
    </w:p>
    <w:p w:rsidR="00A8369E" w:rsidRDefault="00A8369E" w:rsidP="00A8369E">
      <w:pPr>
        <w:pStyle w:val="a3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Органами исполнительной власти Брянской области в случаях, если Правила землепользования и застройки могут воспрепятствовать функционированию, размещению объектов капитального строительства регионального значения;</w:t>
      </w:r>
    </w:p>
    <w:p w:rsidR="00A8369E" w:rsidRDefault="00A8369E" w:rsidP="00A8369E">
      <w:pPr>
        <w:pStyle w:val="a3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Органами местного самоуправления муниципального района в случаях, если Правила землепользования и застройки могут воспрепятствовать функционированию, размещению объектов капитального строительства местного значения;</w:t>
      </w:r>
    </w:p>
    <w:p w:rsidR="00A8369E" w:rsidRDefault="00A8369E" w:rsidP="00A8369E">
      <w:pPr>
        <w:pStyle w:val="a3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Органами местного самоуправления поселения в случаях, если необходимо совершенствовать порядок регулирования землепользования и застройки на соответствующих территориях;</w:t>
      </w:r>
    </w:p>
    <w:p w:rsidR="00A8369E" w:rsidRDefault="00A8369E" w:rsidP="00A8369E">
      <w:pPr>
        <w:pStyle w:val="a3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Физическими или юридическими лицами в инициативном порядке либо в случаях, если в результате применения Правил землепользования и застройки земельные участки и объекты капитального строительства не используются эффективно, причиняется вред их правообладателям, снижается стоимость земельных участков и объектов капительного строительства, не реализуются права и законные интересы граждан и их объединений.</w:t>
      </w:r>
    </w:p>
    <w:p w:rsidR="00A8369E" w:rsidRDefault="00A8369E" w:rsidP="00A8369E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Градостроительная комиссия, до проведения публичных слушаний обеспечивает обсуждение и согласование промежуточных результатов подготовки проекта о внесении изменений.</w:t>
      </w:r>
    </w:p>
    <w:p w:rsidR="00A8369E" w:rsidRPr="000514E6" w:rsidRDefault="00A8369E" w:rsidP="00A8369E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Администрация Брянского района с учетом рекомендаций, содержащихся в заключени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градостроительной комиссии, с учетом протокола публичных слушаний по указанному проекту и заключение о результатах таких публичных слушаний в течение тридцати дней со дня поступления протокола и заключения о результатах публичных слушаний принимает решение о подготовке проекта о внесении изменений в Правила землепользования и застройки или об отклонении предложения о внесении изменений в данные правила с указанием причин отклонения и направляет копию такого решения заявителям».</w:t>
      </w:r>
    </w:p>
    <w:p w:rsidR="00A8369E" w:rsidRPr="008030D1" w:rsidRDefault="00A8369E" w:rsidP="00A8369E">
      <w:pPr>
        <w:pStyle w:val="a3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:rsidR="00A8369E" w:rsidRPr="00690CF6" w:rsidRDefault="00A8369E" w:rsidP="00A8369E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90CF6">
        <w:rPr>
          <w:rFonts w:ascii="Times New Roman" w:eastAsia="Times New Roman" w:hAnsi="Times New Roman" w:cs="Times New Roman"/>
          <w:sz w:val="24"/>
          <w:szCs w:val="24"/>
        </w:rPr>
        <w:t>Настоящее решение вступает в силу после официального опубликования.</w:t>
      </w:r>
    </w:p>
    <w:p w:rsidR="00A8369E" w:rsidRPr="00A15C3D" w:rsidRDefault="00A8369E" w:rsidP="00A8369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15C3D">
        <w:rPr>
          <w:rFonts w:ascii="Times New Roman" w:eastAsia="Times New Roman" w:hAnsi="Times New Roman" w:cs="Times New Roman"/>
          <w:sz w:val="24"/>
          <w:szCs w:val="24"/>
        </w:rPr>
        <w:t>Опубликовать настоящее решение в установленном порядке.</w:t>
      </w:r>
    </w:p>
    <w:p w:rsidR="00A8369E" w:rsidRPr="00A15C3D" w:rsidRDefault="00A8369E" w:rsidP="00A8369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исполнением </w:t>
      </w:r>
      <w:r w:rsidRPr="00A15C3D">
        <w:rPr>
          <w:rFonts w:ascii="Times New Roman" w:eastAsia="Times New Roman" w:hAnsi="Times New Roman" w:cs="Times New Roman"/>
          <w:sz w:val="24"/>
          <w:szCs w:val="24"/>
        </w:rPr>
        <w:t xml:space="preserve"> решения возложить на главу поселения.</w:t>
      </w:r>
    </w:p>
    <w:p w:rsidR="00A8369E" w:rsidRDefault="00A8369E" w:rsidP="00A836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8369E" w:rsidRPr="00A15C3D" w:rsidRDefault="00A8369E" w:rsidP="00A8369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A8369E" w:rsidRDefault="00A8369E" w:rsidP="00A8369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Председатель</w:t>
      </w:r>
      <w:r w:rsidRPr="00A15C3D">
        <w:rPr>
          <w:rFonts w:ascii="Times New Roman" w:eastAsia="Times New Roman" w:hAnsi="Times New Roman" w:cs="Times New Roman"/>
          <w:sz w:val="24"/>
          <w:szCs w:val="24"/>
        </w:rPr>
        <w:t xml:space="preserve"> Новодарковичского </w:t>
      </w:r>
    </w:p>
    <w:p w:rsidR="00A8369E" w:rsidRDefault="00A8369E" w:rsidP="00A8369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сельского </w:t>
      </w:r>
      <w:r w:rsidRPr="00A15C3D">
        <w:rPr>
          <w:rFonts w:ascii="Times New Roman" w:eastAsia="Times New Roman" w:hAnsi="Times New Roman" w:cs="Times New Roman"/>
          <w:sz w:val="24"/>
          <w:szCs w:val="24"/>
        </w:rPr>
        <w:t>Сове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та народных депутатов      </w:t>
      </w:r>
      <w:r w:rsidRPr="00A15C3D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А.И.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Москоленко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DB05C4" w:rsidRDefault="00DB05C4"/>
    <w:sectPr w:rsidR="00DB05C4" w:rsidSect="003C05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F4B60"/>
    <w:multiLevelType w:val="hybridMultilevel"/>
    <w:tmpl w:val="37A04C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D9088C"/>
    <w:multiLevelType w:val="hybridMultilevel"/>
    <w:tmpl w:val="D4880CAC"/>
    <w:lvl w:ilvl="0" w:tplc="E6E0BD9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F191C17"/>
    <w:multiLevelType w:val="hybridMultilevel"/>
    <w:tmpl w:val="79BCB3DA"/>
    <w:lvl w:ilvl="0" w:tplc="711489F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15521F7"/>
    <w:multiLevelType w:val="multilevel"/>
    <w:tmpl w:val="141618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75F21736"/>
    <w:multiLevelType w:val="hybridMultilevel"/>
    <w:tmpl w:val="4ADE810E"/>
    <w:lvl w:ilvl="0" w:tplc="1AEC23C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A8369E"/>
    <w:rsid w:val="00A8369E"/>
    <w:rsid w:val="00DB05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36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1628</Words>
  <Characters>9280</Characters>
  <Application>Microsoft Office Word</Application>
  <DocSecurity>0</DocSecurity>
  <Lines>77</Lines>
  <Paragraphs>21</Paragraphs>
  <ScaleCrop>false</ScaleCrop>
  <Company>Reanimator Extreme Edition</Company>
  <LinksUpToDate>false</LinksUpToDate>
  <CharactersWithSpaces>10887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2017-09-18T09:16:00Z</dcterms:created>
  <dcterms:modified xsi:type="dcterms:W3CDTF">2017-09-18T09:17:00Z</dcterms:modified>
</cp:coreProperties>
</file>