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00" w:rsidRDefault="00F76600" w:rsidP="00F76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4B22E3" w:rsidRDefault="004B22E3" w:rsidP="00D45586">
      <w:r>
        <w:t xml:space="preserve">         </w:t>
      </w:r>
      <w:r w:rsidR="00F76600">
        <w:t xml:space="preserve">проведения публичных слушаний по проекту решения </w:t>
      </w:r>
      <w:r>
        <w:t xml:space="preserve">от 13.03.2018г.  № 3-64-3   </w:t>
      </w:r>
    </w:p>
    <w:p w:rsidR="004B22E3" w:rsidRDefault="004B22E3" w:rsidP="00D45586">
      <w:pPr>
        <w:rPr>
          <w:b/>
        </w:rPr>
      </w:pPr>
      <w:r>
        <w:t xml:space="preserve">         </w:t>
      </w:r>
      <w:r w:rsidR="00F76600">
        <w:t xml:space="preserve">Новодарковичского сельского Совета народных депутатов </w:t>
      </w:r>
      <w:r>
        <w:t>Брянского района</w:t>
      </w:r>
      <w:r w:rsidR="00D45586">
        <w:rPr>
          <w:b/>
        </w:rPr>
        <w:t xml:space="preserve"> </w:t>
      </w:r>
    </w:p>
    <w:p w:rsidR="004B22E3" w:rsidRDefault="004B22E3" w:rsidP="00D45586">
      <w:pPr>
        <w:rPr>
          <w:b/>
        </w:rPr>
      </w:pPr>
      <w:r>
        <w:rPr>
          <w:b/>
        </w:rPr>
        <w:t xml:space="preserve">        </w:t>
      </w:r>
      <w:r w:rsidR="00D45586" w:rsidRPr="00D45586">
        <w:rPr>
          <w:b/>
        </w:rPr>
        <w:t>«О внесении  изменений  в  Правила</w:t>
      </w:r>
      <w:r w:rsidR="00D45586">
        <w:rPr>
          <w:b/>
        </w:rPr>
        <w:t xml:space="preserve"> </w:t>
      </w:r>
      <w:r w:rsidR="00D45586" w:rsidRPr="00D45586">
        <w:rPr>
          <w:b/>
        </w:rPr>
        <w:t xml:space="preserve">землепользования и застройки </w:t>
      </w:r>
    </w:p>
    <w:p w:rsidR="00D45586" w:rsidRPr="00D45586" w:rsidRDefault="004B22E3" w:rsidP="00D45586">
      <w:pPr>
        <w:rPr>
          <w:b/>
        </w:rPr>
      </w:pPr>
      <w:r>
        <w:rPr>
          <w:b/>
        </w:rPr>
        <w:t xml:space="preserve">          </w:t>
      </w:r>
      <w:r w:rsidR="00D45586" w:rsidRPr="00D45586">
        <w:rPr>
          <w:b/>
        </w:rPr>
        <w:t>Новодарковичского сельского поселения»</w:t>
      </w:r>
    </w:p>
    <w:p w:rsidR="00F76600" w:rsidRPr="008E2578" w:rsidRDefault="00F76600" w:rsidP="00F76600">
      <w:pPr>
        <w:rPr>
          <w:b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3334"/>
        <w:gridCol w:w="2245"/>
        <w:gridCol w:w="2200"/>
        <w:gridCol w:w="1907"/>
      </w:tblGrid>
      <w:tr w:rsidR="004B22E3" w:rsidRPr="009D38A5" w:rsidTr="004B22E3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E3" w:rsidRPr="009D38A5" w:rsidRDefault="004B22E3" w:rsidP="00C72142">
            <w:pPr>
              <w:jc w:val="both"/>
              <w:rPr>
                <w:b/>
                <w:i/>
                <w:sz w:val="24"/>
                <w:szCs w:val="24"/>
              </w:rPr>
            </w:pPr>
            <w:r w:rsidRPr="009D38A5">
              <w:rPr>
                <w:b/>
                <w:i/>
                <w:sz w:val="24"/>
                <w:szCs w:val="24"/>
              </w:rPr>
              <w:t>Место проведения</w:t>
            </w:r>
          </w:p>
          <w:p w:rsidR="004B22E3" w:rsidRPr="009D38A5" w:rsidRDefault="004B22E3" w:rsidP="00C7214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E3" w:rsidRPr="009D38A5" w:rsidRDefault="004B22E3" w:rsidP="00C72142">
            <w:pPr>
              <w:jc w:val="both"/>
              <w:rPr>
                <w:b/>
                <w:i/>
                <w:sz w:val="24"/>
                <w:szCs w:val="24"/>
              </w:rPr>
            </w:pPr>
            <w:r w:rsidRPr="009D38A5">
              <w:rPr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22E3" w:rsidRPr="009D38A5" w:rsidRDefault="004B22E3" w:rsidP="00C72142">
            <w:pPr>
              <w:ind w:left="57"/>
              <w:jc w:val="both"/>
              <w:rPr>
                <w:b/>
                <w:i/>
                <w:sz w:val="24"/>
                <w:szCs w:val="24"/>
              </w:rPr>
            </w:pPr>
            <w:r w:rsidRPr="009D38A5">
              <w:rPr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E3" w:rsidRPr="009D38A5" w:rsidRDefault="004B22E3" w:rsidP="004B22E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Присутствовали</w:t>
            </w:r>
          </w:p>
        </w:tc>
      </w:tr>
      <w:tr w:rsidR="004B22E3" w:rsidTr="004B22E3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E3" w:rsidRDefault="004B22E3" w:rsidP="00C72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овые Дарковичи,  </w:t>
            </w:r>
            <w:r w:rsidRPr="004B22E3">
              <w:rPr>
                <w:sz w:val="20"/>
                <w:szCs w:val="20"/>
              </w:rPr>
              <w:t>здание</w:t>
            </w:r>
            <w:r>
              <w:rPr>
                <w:sz w:val="20"/>
                <w:szCs w:val="20"/>
              </w:rPr>
              <w:t xml:space="preserve"> </w:t>
            </w:r>
            <w:r w:rsidRPr="004B22E3">
              <w:rPr>
                <w:sz w:val="20"/>
                <w:szCs w:val="20"/>
              </w:rPr>
              <w:t>ДК</w:t>
            </w:r>
          </w:p>
          <w:p w:rsidR="004B22E3" w:rsidRDefault="004B22E3" w:rsidP="00C72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E3" w:rsidRDefault="004B22E3" w:rsidP="00C72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 2018 г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22E3" w:rsidRDefault="004B22E3" w:rsidP="00C72142">
            <w:pPr>
              <w:ind w:lef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 час.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E3" w:rsidRDefault="004B22E3" w:rsidP="004B22E3">
            <w:pPr>
              <w:jc w:val="both"/>
            </w:pPr>
            <w:r>
              <w:t>21 человек</w:t>
            </w:r>
          </w:p>
        </w:tc>
      </w:tr>
      <w:tr w:rsidR="004B22E3" w:rsidTr="004B22E3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E3" w:rsidRDefault="004B22E3" w:rsidP="00C72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Дубровка</w:t>
            </w:r>
          </w:p>
          <w:p w:rsidR="004B22E3" w:rsidRDefault="004B22E3" w:rsidP="00C72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E3" w:rsidRDefault="004B22E3" w:rsidP="00C72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 2018 г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22E3" w:rsidRDefault="004B22E3" w:rsidP="00C72142">
            <w:pPr>
              <w:ind w:lef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 час.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E3" w:rsidRDefault="004B22E3" w:rsidP="004B22E3">
            <w:pPr>
              <w:jc w:val="both"/>
            </w:pPr>
            <w:r>
              <w:t>23 человека</w:t>
            </w:r>
          </w:p>
        </w:tc>
      </w:tr>
      <w:tr w:rsidR="004B22E3" w:rsidTr="004B22E3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E3" w:rsidRDefault="004B22E3" w:rsidP="00C72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Буда</w:t>
            </w:r>
          </w:p>
          <w:p w:rsidR="004B22E3" w:rsidRDefault="004B22E3" w:rsidP="00C72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E3" w:rsidRDefault="004B22E3" w:rsidP="00C72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 2018 г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22E3" w:rsidRDefault="004B22E3" w:rsidP="00C72142">
            <w:pPr>
              <w:ind w:lef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 час.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E3" w:rsidRDefault="004B22E3" w:rsidP="004B22E3">
            <w:pPr>
              <w:jc w:val="both"/>
            </w:pPr>
            <w:r>
              <w:t>17 человек</w:t>
            </w:r>
          </w:p>
        </w:tc>
      </w:tr>
      <w:tr w:rsidR="004B22E3" w:rsidTr="004B22E3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E3" w:rsidRDefault="004B22E3" w:rsidP="00C72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Дарковичи</w:t>
            </w:r>
          </w:p>
          <w:p w:rsidR="004B22E3" w:rsidRDefault="004B22E3" w:rsidP="00C72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E3" w:rsidRDefault="004B22E3" w:rsidP="00C72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 2018 г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22E3" w:rsidRDefault="004B22E3" w:rsidP="00C72142">
            <w:pPr>
              <w:ind w:lef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16-30 час.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E3" w:rsidRDefault="004B22E3" w:rsidP="004B22E3">
            <w:pPr>
              <w:jc w:val="both"/>
            </w:pPr>
            <w:r>
              <w:t>19 человек</w:t>
            </w:r>
          </w:p>
        </w:tc>
      </w:tr>
      <w:tr w:rsidR="004B22E3" w:rsidTr="004B22E3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E3" w:rsidRDefault="004B22E3" w:rsidP="00C72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Веселый</w:t>
            </w:r>
          </w:p>
          <w:p w:rsidR="004B22E3" w:rsidRDefault="004B22E3" w:rsidP="00C72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E3" w:rsidRDefault="004B22E3" w:rsidP="00C72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 2018 г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22E3" w:rsidRDefault="004B22E3" w:rsidP="00C72142">
            <w:pPr>
              <w:ind w:lef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17-30 час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E3" w:rsidRDefault="00F10C6B" w:rsidP="004B22E3">
            <w:pPr>
              <w:jc w:val="both"/>
            </w:pPr>
            <w:r>
              <w:t>4</w:t>
            </w:r>
            <w:r w:rsidR="004B22E3">
              <w:t xml:space="preserve"> человека</w:t>
            </w:r>
          </w:p>
        </w:tc>
      </w:tr>
      <w:tr w:rsidR="004B22E3" w:rsidTr="004B22E3"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E3" w:rsidRDefault="004B22E3" w:rsidP="00C72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Фокинское</w:t>
            </w:r>
            <w:proofErr w:type="spellEnd"/>
            <w:r>
              <w:rPr>
                <w:sz w:val="24"/>
                <w:szCs w:val="24"/>
              </w:rPr>
              <w:t xml:space="preserve"> Лесничество</w:t>
            </w:r>
          </w:p>
          <w:p w:rsidR="004B22E3" w:rsidRDefault="004B22E3" w:rsidP="00C72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E3" w:rsidRDefault="004B22E3" w:rsidP="00C72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 2018 г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22E3" w:rsidRDefault="004B22E3" w:rsidP="00C72142">
            <w:pPr>
              <w:ind w:lef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 час.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E3" w:rsidRDefault="00F10C6B" w:rsidP="004B22E3">
            <w:pPr>
              <w:jc w:val="both"/>
            </w:pPr>
            <w:r>
              <w:t>11</w:t>
            </w:r>
            <w:r w:rsidR="004B22E3">
              <w:t xml:space="preserve"> человек</w:t>
            </w:r>
          </w:p>
        </w:tc>
      </w:tr>
    </w:tbl>
    <w:p w:rsidR="00F76600" w:rsidRDefault="00F76600" w:rsidP="00F76600"/>
    <w:p w:rsidR="00F76600" w:rsidRDefault="00F76600" w:rsidP="00F76600">
      <w:pPr>
        <w:ind w:right="99"/>
        <w:jc w:val="both"/>
      </w:pPr>
      <w:r>
        <w:t>Председательствовал: Москоленко А.И. – глава Новодарковичской сельской администрации.</w:t>
      </w:r>
    </w:p>
    <w:p w:rsidR="00F76600" w:rsidRDefault="00F76600" w:rsidP="00F76600">
      <w:r>
        <w:t>Секретарь: Абрамова И.А.</w:t>
      </w:r>
    </w:p>
    <w:p w:rsidR="00F76600" w:rsidRDefault="00F76600" w:rsidP="00F76600"/>
    <w:p w:rsidR="00F76600" w:rsidRDefault="00F76600" w:rsidP="00F76600">
      <w:pPr>
        <w:jc w:val="center"/>
        <w:rPr>
          <w:b/>
        </w:rPr>
      </w:pPr>
      <w:r>
        <w:rPr>
          <w:b/>
        </w:rPr>
        <w:t>Повестка дня</w:t>
      </w:r>
      <w:r w:rsidR="004B22E3">
        <w:rPr>
          <w:b/>
        </w:rPr>
        <w:t>:</w:t>
      </w:r>
    </w:p>
    <w:p w:rsidR="00F76600" w:rsidRPr="00FF5400" w:rsidRDefault="00D45586" w:rsidP="00F76600">
      <w:pPr>
        <w:numPr>
          <w:ilvl w:val="0"/>
          <w:numId w:val="1"/>
        </w:numPr>
      </w:pPr>
      <w:r w:rsidRPr="00D45586">
        <w:rPr>
          <w:b/>
        </w:rPr>
        <w:t xml:space="preserve"> «</w:t>
      </w:r>
      <w:r w:rsidRPr="00D45586">
        <w:t>О внесении  изменений  в  Правила землепользования и застройки Новодарковичского сельского поселения»</w:t>
      </w:r>
    </w:p>
    <w:p w:rsidR="00F76600" w:rsidRDefault="00F76600" w:rsidP="00F76600">
      <w:pPr>
        <w:ind w:left="720"/>
      </w:pPr>
    </w:p>
    <w:p w:rsidR="00F76600" w:rsidRDefault="00F76600" w:rsidP="00F76600">
      <w:pPr>
        <w:tabs>
          <w:tab w:val="left" w:pos="360"/>
        </w:tabs>
        <w:jc w:val="both"/>
      </w:pPr>
    </w:p>
    <w:p w:rsidR="00D45586" w:rsidRDefault="00F76600" w:rsidP="00D45586">
      <w:pPr>
        <w:numPr>
          <w:ilvl w:val="0"/>
          <w:numId w:val="4"/>
        </w:numPr>
      </w:pPr>
      <w:r w:rsidRPr="00680AE3">
        <w:rPr>
          <w:b/>
        </w:rPr>
        <w:t>СЛУШАЛИ:</w:t>
      </w:r>
      <w:r>
        <w:t xml:space="preserve"> председателя публичных слушаний Москоленко А.И. по проекту решения </w:t>
      </w:r>
      <w:r w:rsidR="00872FCC">
        <w:t xml:space="preserve">от 13.03.2018г. №3-64-3  </w:t>
      </w:r>
      <w:r>
        <w:t xml:space="preserve">Новодарковичского сельского Совета народных депутатов  </w:t>
      </w:r>
      <w:r w:rsidR="00D45586" w:rsidRPr="00D45586">
        <w:rPr>
          <w:b/>
        </w:rPr>
        <w:t xml:space="preserve"> «</w:t>
      </w:r>
      <w:r w:rsidR="00D45586" w:rsidRPr="00D45586">
        <w:t>О внесении  изменений  в  Правила землепользования и застройки Новодарковичского сельского поселения»</w:t>
      </w:r>
      <w:r w:rsidR="0022681E">
        <w:t>.</w:t>
      </w:r>
    </w:p>
    <w:p w:rsidR="005438C7" w:rsidRPr="005438C7" w:rsidRDefault="005438C7" w:rsidP="005438C7">
      <w:r>
        <w:rPr>
          <w:b/>
        </w:rPr>
        <w:t xml:space="preserve">         </w:t>
      </w:r>
      <w:r w:rsidRPr="005438C7">
        <w:t>Сообщил, что</w:t>
      </w:r>
      <w:r>
        <w:rPr>
          <w:b/>
        </w:rPr>
        <w:t xml:space="preserve"> </w:t>
      </w:r>
      <w:r>
        <w:t xml:space="preserve">оргкомитетом  с 14.03.2018 г. по 30.05.2018 г. осуществлялась работа по обсуждению и подготовке проекта решения </w:t>
      </w:r>
      <w:r w:rsidRPr="00D45586">
        <w:rPr>
          <w:b/>
        </w:rPr>
        <w:t>«</w:t>
      </w:r>
      <w:r w:rsidRPr="00D45586">
        <w:t>О внесении  изменений  в  Правила землепользования и застройки Новодарковичского сельского поселения»</w:t>
      </w:r>
      <w:r>
        <w:t>.</w:t>
      </w:r>
    </w:p>
    <w:p w:rsidR="00F76600" w:rsidRDefault="00D45586" w:rsidP="00E50EEF">
      <w:pPr>
        <w:ind w:firstLine="540"/>
        <w:jc w:val="both"/>
      </w:pPr>
      <w:proofErr w:type="gramStart"/>
      <w:r w:rsidRPr="006714F0">
        <w:t>В соответс</w:t>
      </w:r>
      <w:r>
        <w:t>твии с Федеральным законом от 06</w:t>
      </w:r>
      <w:r w:rsidRPr="006714F0">
        <w:t>.10.2003г. №131-ФЗ «Об общих принципах организации местного самоуправления в Российской Федерации»</w:t>
      </w:r>
      <w:r w:rsidR="005438C7">
        <w:t>,</w:t>
      </w:r>
      <w:r w:rsidR="00C72142">
        <w:t xml:space="preserve"> </w:t>
      </w:r>
      <w:r>
        <w:t>р</w:t>
      </w:r>
      <w:r w:rsidRPr="00A15C3D">
        <w:t>у</w:t>
      </w:r>
      <w:r>
        <w:t>ководствуясь Градостроительным К</w:t>
      </w:r>
      <w:r w:rsidRPr="00A15C3D">
        <w:t xml:space="preserve">одексом РФ, Генеральным планом </w:t>
      </w:r>
      <w:r w:rsidRPr="008D38DF">
        <w:t>и Правила</w:t>
      </w:r>
      <w:r>
        <w:t>ми</w:t>
      </w:r>
      <w:r w:rsidRPr="008D38DF">
        <w:t xml:space="preserve"> землепользования и застройки </w:t>
      </w:r>
      <w:r w:rsidRPr="00A15C3D">
        <w:t>Новодарковичского сельского поселения,</w:t>
      </w:r>
      <w:r>
        <w:t xml:space="preserve"> Уставом поселения</w:t>
      </w:r>
      <w:r w:rsidR="00E50EEF">
        <w:t xml:space="preserve">, </w:t>
      </w:r>
      <w:r>
        <w:t xml:space="preserve"> в целях приведения документов территориального планирования в соответствие с законодательством  РФ предложил внести </w:t>
      </w:r>
      <w:r w:rsidR="00E50EEF">
        <w:t xml:space="preserve"> </w:t>
      </w:r>
      <w:r w:rsidR="00E50EEF" w:rsidRPr="00E50EEF">
        <w:t>в  Правила землепользования и застройки Новодарковичского сельского поселения</w:t>
      </w:r>
      <w:r w:rsidR="00E50EEF">
        <w:t xml:space="preserve"> следующие изменения:</w:t>
      </w:r>
      <w:proofErr w:type="gramEnd"/>
    </w:p>
    <w:p w:rsidR="00703217" w:rsidRDefault="00703217" w:rsidP="00E50EEF">
      <w:pPr>
        <w:ind w:firstLine="540"/>
        <w:jc w:val="both"/>
      </w:pPr>
    </w:p>
    <w:p w:rsidR="00872FCC" w:rsidRDefault="00872FCC" w:rsidP="00872FCC">
      <w:pPr>
        <w:pStyle w:val="a4"/>
        <w:numPr>
          <w:ilvl w:val="1"/>
          <w:numId w:val="5"/>
        </w:numPr>
      </w:pPr>
      <w:r>
        <w:t xml:space="preserve">  </w:t>
      </w:r>
      <w:r>
        <w:rPr>
          <w:b/>
        </w:rPr>
        <w:t xml:space="preserve">Глава 8  </w:t>
      </w:r>
      <w:r w:rsidRPr="008030D1">
        <w:rPr>
          <w:b/>
        </w:rPr>
        <w:t>Статью 30</w:t>
      </w:r>
      <w:r>
        <w:t xml:space="preserve">  изложить в следующей </w:t>
      </w:r>
      <w:r w:rsidRPr="00B85F4A">
        <w:t>редакции:</w:t>
      </w:r>
    </w:p>
    <w:p w:rsidR="00872FCC" w:rsidRDefault="00872FCC" w:rsidP="00872FCC">
      <w:r>
        <w:t xml:space="preserve">            «Статья  30. Общие положения об общественных обсуждениях публичных слушаний по вопросам градостроительной деятельности.</w:t>
      </w:r>
    </w:p>
    <w:p w:rsidR="00872FCC" w:rsidRDefault="004B22E3" w:rsidP="004B22E3">
      <w:proofErr w:type="gramStart"/>
      <w:r>
        <w:t>1.</w:t>
      </w:r>
      <w:r w:rsidR="00872FCC"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</w:t>
      </w:r>
      <w:proofErr w:type="gramEnd"/>
      <w:r w:rsidR="00872FCC">
        <w:t xml:space="preserve"> </w:t>
      </w:r>
      <w:proofErr w:type="gramStart"/>
      <w:r w:rsidR="00872FCC">
        <w:t xml:space="preserve">земельного участка или объекта </w:t>
      </w:r>
      <w:r w:rsidR="00872FCC">
        <w:lastRenderedPageBreak/>
        <w:t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– проекты) 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слушания, за исключением случаев, предусмотренных Градостроительным</w:t>
      </w:r>
      <w:proofErr w:type="gramEnd"/>
      <w:r w:rsidR="00872FCC">
        <w:t xml:space="preserve"> Кодексом и другими федеральными законами.</w:t>
      </w:r>
    </w:p>
    <w:p w:rsidR="00872FCC" w:rsidRDefault="00872FCC" w:rsidP="00872FCC">
      <w:r>
        <w:t xml:space="preserve">   </w:t>
      </w:r>
      <w:proofErr w:type="gramStart"/>
      <w: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72FCC" w:rsidRDefault="00872FCC" w:rsidP="00872FCC">
      <w:r>
        <w:t>2.Общественные обсуждения или публичные слушания по обсуждению вопросов   градостроительной деятельности проводятся в соответствии с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Уставом сельского поселения.</w:t>
      </w:r>
    </w:p>
    <w:p w:rsidR="00872FCC" w:rsidRDefault="00872FCC" w:rsidP="00872FCC">
      <w:r>
        <w:t>3.Администрация Брянского района, перед представлением на общественные обсуждения или публичные слушания проектов документов, заявлений в обязательном порядке обеспечивает проверку представляемых проектов  документов, заявлений на соответствие требованиям технических регламентов, нормативам градостроительного проектирования.</w:t>
      </w:r>
    </w:p>
    <w:p w:rsidR="00872FCC" w:rsidRDefault="00872FCC" w:rsidP="00872FCC">
      <w:r>
        <w:t>4.Подготовка и проведение общественных обсуждений или публичных слушаний по вопросам градостроительной деятельности осуществляется органом местного самоуправления поселения, на территории которого находится земельный участок или объект капитального строительства.</w:t>
      </w:r>
    </w:p>
    <w:p w:rsidR="00872FCC" w:rsidRPr="002B35A9" w:rsidRDefault="00872FCC" w:rsidP="00872FCC">
      <w:r>
        <w:t xml:space="preserve">   В целях непосредственной организации и проведения общественных обсуждений или публичных слушаний на местах правовым актом органа местного самоуправления поселения могут быть созданы специальные органы</w:t>
      </w:r>
      <w:proofErr w:type="gramStart"/>
      <w:r>
        <w:t>.»</w:t>
      </w:r>
      <w:proofErr w:type="gramEnd"/>
    </w:p>
    <w:p w:rsidR="00872FCC" w:rsidRDefault="00872FCC" w:rsidP="00872FCC">
      <w:r>
        <w:rPr>
          <w:b/>
        </w:rPr>
        <w:t xml:space="preserve">             1. 2. </w:t>
      </w:r>
      <w:r w:rsidRPr="00872FCC">
        <w:rPr>
          <w:b/>
        </w:rPr>
        <w:t xml:space="preserve">Глава 8  Статью 31 </w:t>
      </w:r>
      <w:r>
        <w:t xml:space="preserve"> изложить в следующей </w:t>
      </w:r>
      <w:r w:rsidRPr="00F6679E">
        <w:t>редакции</w:t>
      </w:r>
      <w:r>
        <w:t xml:space="preserve">: </w:t>
      </w:r>
    </w:p>
    <w:p w:rsidR="00872FCC" w:rsidRDefault="00872FCC" w:rsidP="00872FCC">
      <w:pPr>
        <w:pStyle w:val="a4"/>
        <w:ind w:left="1080"/>
      </w:pPr>
      <w:r>
        <w:rPr>
          <w:b/>
        </w:rPr>
        <w:t>«</w:t>
      </w:r>
      <w:r>
        <w:t>Статья 31. Порядок проведения общественных обсуждений или публичных слушаний.</w:t>
      </w:r>
    </w:p>
    <w:p w:rsidR="00872FCC" w:rsidRDefault="00872FCC" w:rsidP="00872FCC">
      <w:r>
        <w:t xml:space="preserve">  </w:t>
      </w:r>
      <w:proofErr w:type="gramStart"/>
      <w:r>
        <w:t>1.В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о предоставлении разрешения на условно разрешенный вид использования земельного</w:t>
      </w:r>
      <w:proofErr w:type="gramEnd"/>
      <w:r>
        <w:t xml:space="preserve"> </w:t>
      </w:r>
      <w:proofErr w:type="gramStart"/>
      <w:r>
        <w:t>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– проекты) 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слушания, за исключением случаев, предусмотренных настоящим Кодексом</w:t>
      </w:r>
      <w:proofErr w:type="gramEnd"/>
      <w:r>
        <w:t xml:space="preserve"> и другими федеральными законами.</w:t>
      </w:r>
    </w:p>
    <w:p w:rsidR="00872FCC" w:rsidRDefault="00872FCC" w:rsidP="00872FCC">
      <w:r>
        <w:t xml:space="preserve">  2.Порядок организации и проведения общественных обсуждений или публичных слушаний определяется уставом сельского поселения и (или) нормативными правовыми актами представительного органа сельского поселения.</w:t>
      </w:r>
    </w:p>
    <w:p w:rsidR="00872FCC" w:rsidRDefault="00872FCC" w:rsidP="00872FCC">
      <w:r>
        <w:t xml:space="preserve">  3. Общественные обсуждения или публичные слушания по проектам генеральных планов поселений, и по проектам, предусматривающим внесение изменений в генеральные планы поселений, проводятся в каждом населенном пункте муниципального образования.</w:t>
      </w:r>
    </w:p>
    <w:p w:rsidR="00872FCC" w:rsidRDefault="00872FCC" w:rsidP="00872FCC">
      <w:r>
        <w:lastRenderedPageBreak/>
        <w:t xml:space="preserve">  4.При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 лиц, зарегистрированных </w:t>
      </w:r>
      <w:proofErr w:type="gramStart"/>
      <w:r>
        <w:t>на такой части территории</w:t>
      </w:r>
      <w:proofErr w:type="gramEnd"/>
      <w:r>
        <w:t>, устанавливается законом Брянской области исходя из требования обеспечения всем заинтересованным лицам равных возможностей для выражения своего мнения.</w:t>
      </w:r>
    </w:p>
    <w:p w:rsidR="00872FCC" w:rsidRDefault="00872FCC" w:rsidP="00872FCC">
      <w:r>
        <w:t xml:space="preserve">  </w:t>
      </w:r>
      <w:proofErr w:type="gramStart"/>
      <w:r>
        <w:t>5.В целях доведения до населения информации о содержании проекта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администрация Брянского района, администрация сельского поселения организуют выставки, экспозиции демонстративных материалов, выступления представителей органов местного самоуправления, разработчиков проекта на собраниях жителей.</w:t>
      </w:r>
      <w:proofErr w:type="gramEnd"/>
    </w:p>
    <w:p w:rsidR="00872FCC" w:rsidRDefault="00872FCC" w:rsidP="00872FCC">
      <w:r>
        <w:t xml:space="preserve">  6.В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  имеют право вносить предложения и замечания, касающиеся такого проекта.     </w:t>
      </w:r>
    </w:p>
    <w:p w:rsidR="00872FCC" w:rsidRDefault="00872FCC" w:rsidP="00872FCC">
      <w:r>
        <w:t xml:space="preserve">    Предложения и замечания не рассматриваются в случае выявления факта представления участником общественного обсуждения или публичных слушаний недостоверных сведений.</w:t>
      </w:r>
    </w:p>
    <w:p w:rsidR="00872FCC" w:rsidRDefault="00872FCC" w:rsidP="00872FCC">
      <w:r>
        <w:t xml:space="preserve">    </w:t>
      </w:r>
      <w:proofErr w:type="gramStart"/>
      <w: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>
        <w:t xml:space="preserve"> самоуправления, подведомственных им организаций).</w:t>
      </w:r>
    </w:p>
    <w:p w:rsidR="00872FCC" w:rsidRDefault="00872FCC" w:rsidP="00872FCC">
      <w:r>
        <w:t xml:space="preserve">  7.Организатор общественных обсуждений или публичных слушаний подготавливает и оформляет протокол общественных обсуждений или публичных слушаний.</w:t>
      </w:r>
    </w:p>
    <w:p w:rsidR="00872FCC" w:rsidRDefault="00872FCC" w:rsidP="00872FCC">
      <w:r>
        <w:t xml:space="preserve">    </w:t>
      </w:r>
      <w:proofErr w:type="gramStart"/>
      <w: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включающих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  <w:proofErr w:type="gramEnd"/>
    </w:p>
    <w:p w:rsidR="00872FCC" w:rsidRDefault="00872FCC" w:rsidP="00872FCC">
      <w:r>
        <w:t xml:space="preserve">  8.На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872FCC" w:rsidRDefault="00872FCC" w:rsidP="00872FCC">
      <w:r>
        <w:t xml:space="preserve">  9.Заключение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 и размещается на официальном сайте и (или) в информационных системах.</w:t>
      </w:r>
    </w:p>
    <w:p w:rsidR="00872FCC" w:rsidRDefault="00872FCC" w:rsidP="00872FCC">
      <w:r>
        <w:t xml:space="preserve">  10.Срок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поселения и (или) нормативными правовыми актами соответствующего муниципального образования и не может быть менее одного месяца и более трех месяцев.</w:t>
      </w:r>
    </w:p>
    <w:p w:rsidR="00872FCC" w:rsidRDefault="00872FCC" w:rsidP="00872FCC">
      <w:r>
        <w:t xml:space="preserve">   11.Администрация Брянского района, с учетом заключения о результатах публичных слушаний принимает решение:</w:t>
      </w:r>
    </w:p>
    <w:p w:rsidR="00872FCC" w:rsidRDefault="00872FCC" w:rsidP="00872FCC">
      <w:r>
        <w:t xml:space="preserve">       1)о согласии с проектом генерального плана, проектом правил землепользования и застройки, в том числе по внесению в них изменений и направлении его в представительный орган муниципального образования;</w:t>
      </w:r>
    </w:p>
    <w:p w:rsidR="00872FCC" w:rsidRPr="00E70F2E" w:rsidRDefault="00872FCC" w:rsidP="00872FCC">
      <w:r>
        <w:t xml:space="preserve">       2)об отклонении проекта генерального плана, проекта правил землепользования и застройки, в том числе по внесению в них изменений и о направлении его на доработку</w:t>
      </w:r>
      <w:proofErr w:type="gramStart"/>
      <w:r>
        <w:t>.»</w:t>
      </w:r>
      <w:proofErr w:type="gramEnd"/>
    </w:p>
    <w:p w:rsidR="00872FCC" w:rsidRDefault="00B437BD" w:rsidP="00B437BD">
      <w:r>
        <w:rPr>
          <w:b/>
        </w:rPr>
        <w:lastRenderedPageBreak/>
        <w:t xml:space="preserve">              </w:t>
      </w:r>
      <w:r w:rsidR="00872FCC" w:rsidRPr="00B437BD">
        <w:rPr>
          <w:b/>
        </w:rPr>
        <w:t>1.3.Глава 8  Статью 32</w:t>
      </w:r>
      <w:r w:rsidR="00872FCC">
        <w:t xml:space="preserve">  изложить в следующей </w:t>
      </w:r>
      <w:r w:rsidR="00872FCC" w:rsidRPr="006B7B85">
        <w:t>редакции:</w:t>
      </w:r>
    </w:p>
    <w:p w:rsidR="00B437BD" w:rsidRDefault="00B437BD" w:rsidP="00B437BD">
      <w:r>
        <w:t xml:space="preserve">             </w:t>
      </w:r>
      <w:r w:rsidR="00872FCC" w:rsidRPr="004D3B0C">
        <w:t>«Статья 32</w:t>
      </w:r>
      <w:r w:rsidR="00872FCC">
        <w:t xml:space="preserve">. Особенности проведения общественных обсуждений или публичных </w:t>
      </w:r>
      <w:r>
        <w:t xml:space="preserve"> </w:t>
      </w:r>
    </w:p>
    <w:p w:rsidR="00872FCC" w:rsidRDefault="00B437BD" w:rsidP="00B437BD">
      <w:r>
        <w:t xml:space="preserve">               </w:t>
      </w:r>
      <w:r w:rsidR="00872FCC">
        <w:t>слушаний по внесению изменений в настоящие Правила.</w:t>
      </w:r>
    </w:p>
    <w:p w:rsidR="00872FCC" w:rsidRDefault="00B437BD" w:rsidP="00B437BD">
      <w:r>
        <w:t>1.</w:t>
      </w:r>
      <w:r w:rsidR="00872FCC">
        <w:t>Внесение изменений в правила землепользования и застройки осуществляется в порядке, предусмотренном статьями 31 и 32 Градостроительного Кодекса.</w:t>
      </w:r>
    </w:p>
    <w:p w:rsidR="00872FCC" w:rsidRDefault="00B437BD" w:rsidP="00B437BD">
      <w:r>
        <w:t>2.</w:t>
      </w:r>
      <w:r w:rsidR="00872FCC">
        <w:t>Основаниями рассмотрения вопроса о внесении изменений в правила землепользования и застройки являются:</w:t>
      </w:r>
    </w:p>
    <w:p w:rsidR="00872FCC" w:rsidRDefault="00B437BD" w:rsidP="00B437BD">
      <w:r>
        <w:t xml:space="preserve">     1)</w:t>
      </w:r>
      <w:r w:rsidR="00872FCC">
        <w:t>несоответствие правил землепользования и застройки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872FCC" w:rsidRDefault="00B437BD" w:rsidP="00B437BD">
      <w:r>
        <w:t xml:space="preserve">     2)</w:t>
      </w:r>
      <w:r w:rsidR="00872FCC">
        <w:t>поступление предложений об изменении границ территориальных зон, изменении градостроительных регламентов.</w:t>
      </w:r>
    </w:p>
    <w:p w:rsidR="00872FCC" w:rsidRDefault="00B437BD" w:rsidP="00B437BD">
      <w:r>
        <w:t xml:space="preserve">   3.</w:t>
      </w:r>
      <w:r w:rsidR="00872FCC">
        <w:t xml:space="preserve">Предложения о внесении изменений в правила землепользования и застройки в орган местного самоуправления, осуществляющий полномочия в области градостроительной деятельности направляются: </w:t>
      </w:r>
    </w:p>
    <w:p w:rsidR="00872FCC" w:rsidRDefault="00B437BD" w:rsidP="00B437BD">
      <w:r>
        <w:t xml:space="preserve">      1)</w:t>
      </w:r>
      <w:r w:rsidR="00872FCC">
        <w:t>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872FCC" w:rsidRDefault="00B437BD" w:rsidP="00B437BD">
      <w:r>
        <w:t xml:space="preserve">      2)</w:t>
      </w:r>
      <w:r w:rsidR="00872FCC">
        <w:t>органами исполнительной власти Брянской области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872FCC" w:rsidRDefault="00B437BD" w:rsidP="00B437BD">
      <w:r>
        <w:t xml:space="preserve">      3)</w:t>
      </w:r>
      <w:r w:rsidR="00872FCC">
        <w:t>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872FCC" w:rsidRDefault="00B437BD" w:rsidP="00B437BD">
      <w:r>
        <w:t xml:space="preserve">      4)</w:t>
      </w:r>
      <w:r w:rsidR="00872FCC">
        <w:t>органами местного самоуправления поселения в случаях, если необходимо совершенствовать порядок регулирования землепользования и застройки на соответствующих территориях;</w:t>
      </w:r>
    </w:p>
    <w:p w:rsidR="00872FCC" w:rsidRDefault="00B437BD" w:rsidP="00B437BD">
      <w:r>
        <w:t xml:space="preserve">      5)</w:t>
      </w:r>
      <w:r w:rsidR="00872FCC">
        <w:t>физическими или 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872FCC" w:rsidRDefault="00B437BD" w:rsidP="00B437BD">
      <w:r>
        <w:t xml:space="preserve">   4.</w:t>
      </w:r>
      <w:r w:rsidR="00872FCC">
        <w:t>Градостроительная комиссия, до проведения общественных обсуждений или публичных слушаний обеспечивает обсуждение и согласование промежуточных результатов подготовки проекта о внесении изменений.</w:t>
      </w:r>
    </w:p>
    <w:p w:rsidR="00872FCC" w:rsidRDefault="00B437BD" w:rsidP="00B437BD">
      <w:r>
        <w:t xml:space="preserve">      </w:t>
      </w:r>
      <w:r w:rsidR="00872FCC">
        <w:t>Общественные обсуждения или публичные слушания по проекту правил землепользования и застройки проводятся в порядке, определяемом уставом муниципального образования и (или) нормативным правовым актом представительного органа муниципального образования, в соответствии со статьями 5.1  и  28  Градостроительного Кодекса.</w:t>
      </w:r>
    </w:p>
    <w:p w:rsidR="00B437BD" w:rsidRDefault="00B437BD" w:rsidP="00B437BD">
      <w:pPr>
        <w:rPr>
          <w:i/>
        </w:rPr>
      </w:pPr>
      <w:r>
        <w:rPr>
          <w:i/>
        </w:rPr>
        <w:t xml:space="preserve">     </w:t>
      </w:r>
      <w:r w:rsidR="00872FCC" w:rsidRPr="00B437BD">
        <w:rPr>
          <w:i/>
        </w:rPr>
        <w:t xml:space="preserve"> Продолжительность 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872FCC" w:rsidRPr="00B437BD" w:rsidRDefault="00B437BD" w:rsidP="00B437BD">
      <w:pPr>
        <w:rPr>
          <w:i/>
        </w:rPr>
      </w:pPr>
      <w:r>
        <w:rPr>
          <w:i/>
        </w:rPr>
        <w:t xml:space="preserve">      </w:t>
      </w:r>
      <w:r w:rsidR="00872FCC"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872FCC" w:rsidRDefault="00B437BD" w:rsidP="00B437BD">
      <w:r>
        <w:t xml:space="preserve">     </w:t>
      </w:r>
      <w:r w:rsidR="00872FCC"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</w:t>
      </w:r>
      <w:r w:rsidR="00872FCC" w:rsidRPr="00B437BD">
        <w:t>застройки.</w:t>
      </w:r>
    </w:p>
    <w:p w:rsidR="00872FCC" w:rsidRDefault="00B437BD" w:rsidP="00B437BD">
      <w:r>
        <w:lastRenderedPageBreak/>
        <w:t xml:space="preserve">   5.</w:t>
      </w:r>
      <w:r w:rsidR="00872FCC">
        <w:t xml:space="preserve">После  завершения общественных обсуждений или публичных слушаний по проекту правил землепользования и застройки, администрация Брянского района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</w:t>
      </w:r>
      <w:proofErr w:type="gramStart"/>
      <w:r w:rsidR="00872FCC">
        <w:t>за</w:t>
      </w:r>
      <w:proofErr w:type="gramEnd"/>
      <w:r w:rsidR="00872FCC">
        <w:t xml:space="preserve"> исключением случаев, если их проведение в соответствии с настоящим Кодексом не требуется.</w:t>
      </w:r>
    </w:p>
    <w:p w:rsidR="00E50EEF" w:rsidRPr="00B437BD" w:rsidRDefault="00B437BD" w:rsidP="00E50EEF">
      <w:r>
        <w:t xml:space="preserve">   </w:t>
      </w:r>
      <w:proofErr w:type="gramStart"/>
      <w:r>
        <w:t>6.</w:t>
      </w:r>
      <w:r w:rsidR="00872FCC">
        <w:t>Администрация Брянского района в течение десяти дней п</w:t>
      </w:r>
      <w:r>
        <w:t>осле представления ему проекта П</w:t>
      </w:r>
      <w:r w:rsidR="00872FCC">
        <w:t>равил землепользования и застройки, с учетом протокола общественных обсуждений или публичных слушаний по указанному проекту и заключения о результатах общественных обсуждений или публичных слушаний,  принимает решение о направлении указанного проекта в представительный орган местного самоуправле</w:t>
      </w:r>
      <w:r>
        <w:t>ния  или об отклонении проекта П</w:t>
      </w:r>
      <w:r w:rsidR="00872FCC">
        <w:t>равил землепользования и застройки и о направлении его на</w:t>
      </w:r>
      <w:proofErr w:type="gramEnd"/>
      <w:r w:rsidR="00872FCC">
        <w:t xml:space="preserve"> доработку с указанием даты его повторного представления и направляет копию такого решения заявителям</w:t>
      </w:r>
      <w:proofErr w:type="gramStart"/>
      <w:r w:rsidR="00872FCC">
        <w:t>.»</w:t>
      </w:r>
      <w:r w:rsidR="00872FCC" w:rsidRPr="00E70F2E">
        <w:t xml:space="preserve">                                                                                                                  </w:t>
      </w:r>
      <w:proofErr w:type="gramEnd"/>
    </w:p>
    <w:p w:rsidR="00E50EEF" w:rsidRDefault="00E50EEF" w:rsidP="00E50EEF">
      <w:pPr>
        <w:ind w:firstLine="540"/>
        <w:rPr>
          <w:b/>
        </w:rPr>
      </w:pPr>
    </w:p>
    <w:p w:rsidR="00F76600" w:rsidRDefault="00F76600" w:rsidP="008029F2">
      <w:pPr>
        <w:ind w:firstLine="540"/>
      </w:pPr>
      <w:r w:rsidRPr="00680AE3">
        <w:rPr>
          <w:b/>
        </w:rPr>
        <w:t>ВЫСТУПИЛИ:</w:t>
      </w:r>
      <w:r>
        <w:t xml:space="preserve">  </w:t>
      </w:r>
      <w:r w:rsidR="00B437BD">
        <w:t>Трофимов В.Г</w:t>
      </w:r>
      <w:r w:rsidR="00CF3618">
        <w:t xml:space="preserve">., </w:t>
      </w:r>
      <w:proofErr w:type="spellStart"/>
      <w:r w:rsidR="00E50EEF">
        <w:t>Клочкова</w:t>
      </w:r>
      <w:proofErr w:type="spellEnd"/>
      <w:r w:rsidR="00E50EEF">
        <w:t xml:space="preserve"> Г.Н., Язовская С</w:t>
      </w:r>
      <w:r w:rsidR="00B437BD">
        <w:t xml:space="preserve">.А., </w:t>
      </w:r>
      <w:proofErr w:type="spellStart"/>
      <w:r w:rsidR="00B437BD">
        <w:t>Скачко</w:t>
      </w:r>
      <w:proofErr w:type="spellEnd"/>
      <w:r w:rsidR="00B437BD">
        <w:t xml:space="preserve"> В.А</w:t>
      </w:r>
      <w:r w:rsidR="00CF3618">
        <w:t>..</w:t>
      </w:r>
    </w:p>
    <w:p w:rsidR="00F76600" w:rsidRDefault="00F76600" w:rsidP="008029F2">
      <w:pPr>
        <w:ind w:firstLine="540"/>
      </w:pPr>
      <w:r>
        <w:t>Рассмотрев представленные материалы, руко</w:t>
      </w:r>
      <w:r w:rsidR="008029F2">
        <w:t xml:space="preserve">водствуясь Федеральным законом </w:t>
      </w:r>
      <w:r w:rsidR="008029F2" w:rsidRPr="008029F2">
        <w:t xml:space="preserve">от 06.10.2003г. №131-ФЗ «Об общих принципах организации местного самоуправления в Российской Федерации», </w:t>
      </w:r>
      <w:r w:rsidR="00CF3618">
        <w:t xml:space="preserve"> </w:t>
      </w:r>
      <w:r w:rsidR="008029F2" w:rsidRPr="008029F2">
        <w:t xml:space="preserve">руководствуясь Градостроительным Кодексом РФ, </w:t>
      </w:r>
      <w:r w:rsidR="00CF3618">
        <w:t xml:space="preserve"> </w:t>
      </w:r>
      <w:r w:rsidR="008029F2" w:rsidRPr="008029F2">
        <w:t>Генеральным планом и Правилами землепользования и застройки Новодарковичского сельского поселения, Уставом поселения,  в целях приведения документов территориального планирования в соответствие с законодательством  РФ</w:t>
      </w:r>
      <w:r>
        <w:t xml:space="preserve">,  </w:t>
      </w:r>
    </w:p>
    <w:p w:rsidR="00F76600" w:rsidRDefault="00F76600" w:rsidP="00D45586">
      <w:pPr>
        <w:ind w:firstLine="540"/>
        <w:jc w:val="center"/>
      </w:pPr>
      <w:r w:rsidRPr="00082759">
        <w:rPr>
          <w:b/>
          <w:sz w:val="32"/>
          <w:szCs w:val="32"/>
          <w:u w:val="single"/>
        </w:rPr>
        <w:t>предложено</w:t>
      </w:r>
      <w:r w:rsidRPr="00082759">
        <w:rPr>
          <w:b/>
          <w:u w:val="single"/>
        </w:rPr>
        <w:t>:</w:t>
      </w:r>
    </w:p>
    <w:p w:rsidR="00F76600" w:rsidRDefault="008029F2" w:rsidP="008029F2">
      <w:pPr>
        <w:pStyle w:val="a4"/>
        <w:numPr>
          <w:ilvl w:val="0"/>
          <w:numId w:val="12"/>
        </w:numPr>
      </w:pPr>
      <w:r>
        <w:t>Внести</w:t>
      </w:r>
      <w:r w:rsidR="0022681E">
        <w:t xml:space="preserve">  в </w:t>
      </w:r>
      <w:r w:rsidR="00F76600">
        <w:t>Правила  землепользования  и застройки Новодарковичского сельского  поселения  Брянского района  Брянской</w:t>
      </w:r>
      <w:r>
        <w:t xml:space="preserve"> </w:t>
      </w:r>
      <w:r w:rsidR="00F76600">
        <w:t xml:space="preserve"> </w:t>
      </w:r>
      <w:proofErr w:type="gramStart"/>
      <w:r w:rsidR="00F76600">
        <w:t>области</w:t>
      </w:r>
      <w:proofErr w:type="gramEnd"/>
      <w:r w:rsidR="00F76600">
        <w:t xml:space="preserve">  </w:t>
      </w:r>
      <w:r>
        <w:t>следующие изменения:</w:t>
      </w:r>
    </w:p>
    <w:p w:rsidR="00703217" w:rsidRDefault="00703217" w:rsidP="00703217">
      <w:pPr>
        <w:pStyle w:val="a4"/>
      </w:pPr>
    </w:p>
    <w:p w:rsidR="00B437BD" w:rsidRDefault="00B437BD" w:rsidP="00B437BD">
      <w:pPr>
        <w:pStyle w:val="a4"/>
        <w:numPr>
          <w:ilvl w:val="1"/>
          <w:numId w:val="5"/>
        </w:numPr>
      </w:pPr>
      <w:r>
        <w:t xml:space="preserve">  </w:t>
      </w:r>
      <w:r>
        <w:rPr>
          <w:b/>
        </w:rPr>
        <w:t xml:space="preserve">Глава 8  </w:t>
      </w:r>
      <w:r w:rsidRPr="008030D1">
        <w:rPr>
          <w:b/>
        </w:rPr>
        <w:t>Статью 30</w:t>
      </w:r>
      <w:r>
        <w:t xml:space="preserve">  изложить в следующей </w:t>
      </w:r>
      <w:r w:rsidRPr="00B85F4A">
        <w:t>редакции:</w:t>
      </w:r>
    </w:p>
    <w:p w:rsidR="00B437BD" w:rsidRDefault="00B437BD" w:rsidP="00B437BD">
      <w:r>
        <w:t xml:space="preserve">            «Статья  30. Общие положения об общественных обсуждениях публичных слушаний по вопросам градостроительной деятельности.</w:t>
      </w:r>
    </w:p>
    <w:p w:rsidR="00B437BD" w:rsidRDefault="00B437BD" w:rsidP="00B437BD">
      <w:r>
        <w:t xml:space="preserve"> </w:t>
      </w:r>
      <w:proofErr w:type="gramStart"/>
      <w:r>
        <w:t>1.В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</w:t>
      </w:r>
      <w:proofErr w:type="gramEnd"/>
      <w:r>
        <w:t xml:space="preserve"> </w:t>
      </w:r>
      <w:proofErr w:type="gramStart"/>
      <w:r>
        <w:t>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– проекты) 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слушания, за исключением случаев, предусмотренных Градостроительным</w:t>
      </w:r>
      <w:proofErr w:type="gramEnd"/>
      <w:r>
        <w:t xml:space="preserve"> Кодексом и другими федеральными законами.</w:t>
      </w:r>
    </w:p>
    <w:p w:rsidR="00B437BD" w:rsidRDefault="00B437BD" w:rsidP="00B437BD">
      <w:r>
        <w:t xml:space="preserve">   </w:t>
      </w:r>
      <w:proofErr w:type="gramStart"/>
      <w: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437BD" w:rsidRDefault="00B437BD" w:rsidP="00B437BD">
      <w:r>
        <w:lastRenderedPageBreak/>
        <w:t>2.Общественные обсуждения или публичные слушания по обсуждению вопросов   градостроительной деятельности проводятся в соответствии с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Уставом сельского поселения.</w:t>
      </w:r>
    </w:p>
    <w:p w:rsidR="00B437BD" w:rsidRDefault="00B437BD" w:rsidP="00B437BD">
      <w:r>
        <w:t>3.Администрация Брянского района, перед представлением на общественные обсуждения или публичные слушания проектов документов, заявлений в обязательном порядке обеспечивает проверку представляемых проектов  документов, заявлений на соответствие требованиям технических регламентов, нормативам градостроительного проектирования.</w:t>
      </w:r>
    </w:p>
    <w:p w:rsidR="00B437BD" w:rsidRDefault="00B437BD" w:rsidP="00B437BD">
      <w:r>
        <w:t>4.Подготовка и проведение общественных обсуждений или публичных слушаний по вопросам градостроительной деятельности осуществляется органом местного самоуправления поселения, на территории которого находится земельный участок или объект капитального строительства.</w:t>
      </w:r>
    </w:p>
    <w:p w:rsidR="00B437BD" w:rsidRPr="002B35A9" w:rsidRDefault="00B437BD" w:rsidP="00B437BD">
      <w:r>
        <w:t xml:space="preserve">   В целях непосредственной организации и проведения общественных обсуждений или публичных слушаний на местах правовым актом органа местного самоуправления поселения могут быть созданы специальные органы</w:t>
      </w:r>
      <w:proofErr w:type="gramStart"/>
      <w:r>
        <w:t>.»</w:t>
      </w:r>
      <w:proofErr w:type="gramEnd"/>
    </w:p>
    <w:p w:rsidR="00B437BD" w:rsidRDefault="00B437BD" w:rsidP="00B437BD">
      <w:r>
        <w:rPr>
          <w:b/>
        </w:rPr>
        <w:t xml:space="preserve">             1. 2. </w:t>
      </w:r>
      <w:r w:rsidRPr="00872FCC">
        <w:rPr>
          <w:b/>
        </w:rPr>
        <w:t xml:space="preserve">Глава 8  Статью 31 </w:t>
      </w:r>
      <w:r>
        <w:t xml:space="preserve"> изложить в следующей </w:t>
      </w:r>
      <w:r w:rsidRPr="00F6679E">
        <w:t>редакции</w:t>
      </w:r>
      <w:r>
        <w:t xml:space="preserve">: </w:t>
      </w:r>
    </w:p>
    <w:p w:rsidR="00B437BD" w:rsidRDefault="00B437BD" w:rsidP="00B437BD">
      <w:pPr>
        <w:pStyle w:val="a4"/>
        <w:ind w:left="1080"/>
      </w:pPr>
      <w:r>
        <w:rPr>
          <w:b/>
        </w:rPr>
        <w:t>«</w:t>
      </w:r>
      <w:r>
        <w:t>Статья 31. Порядок проведения общественных обсуждений или публичных слушаний.</w:t>
      </w:r>
    </w:p>
    <w:p w:rsidR="00B437BD" w:rsidRDefault="00B437BD" w:rsidP="00B437BD">
      <w:r>
        <w:t xml:space="preserve">  </w:t>
      </w:r>
      <w:proofErr w:type="gramStart"/>
      <w:r>
        <w:t>1.В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о предоставлении разрешения на условно разрешенный вид использования земельного</w:t>
      </w:r>
      <w:proofErr w:type="gramEnd"/>
      <w:r>
        <w:t xml:space="preserve"> </w:t>
      </w:r>
      <w:proofErr w:type="gramStart"/>
      <w:r>
        <w:t>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– проекты) 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слушания, за исключением случаев, предусмотренных настоящим Кодексом</w:t>
      </w:r>
      <w:proofErr w:type="gramEnd"/>
      <w:r>
        <w:t xml:space="preserve"> и другими федеральными законами.</w:t>
      </w:r>
    </w:p>
    <w:p w:rsidR="00B437BD" w:rsidRDefault="00B437BD" w:rsidP="00B437BD">
      <w:r>
        <w:t xml:space="preserve">  2.Порядок организации и проведения общественных обсуждений или публичных слушаний определяется уставом сельского поселения и (или) нормативными правовыми актами представительного органа сельского поселения.</w:t>
      </w:r>
    </w:p>
    <w:p w:rsidR="00B437BD" w:rsidRDefault="00B437BD" w:rsidP="00B437BD">
      <w:r>
        <w:t xml:space="preserve">  3. Общественные обсуждения или публичные слушания по проектам генеральных планов поселений, и по проектам, предусматривающим внесение изменений в генеральные планы поселений, проводятся в каждом населенном пункте муниципального образования.</w:t>
      </w:r>
    </w:p>
    <w:p w:rsidR="00B437BD" w:rsidRDefault="00B437BD" w:rsidP="00B437BD">
      <w:r>
        <w:t xml:space="preserve">  4.При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 лиц, зарегистрированных </w:t>
      </w:r>
      <w:proofErr w:type="gramStart"/>
      <w:r>
        <w:t>на такой части территории</w:t>
      </w:r>
      <w:proofErr w:type="gramEnd"/>
      <w:r>
        <w:t>, устанавливается законом Брянской области исходя из требования обеспечения всем заинтересованным лицам равных возможностей для выражения своего мнения.</w:t>
      </w:r>
    </w:p>
    <w:p w:rsidR="00B437BD" w:rsidRDefault="00B437BD" w:rsidP="00B437BD">
      <w:r>
        <w:t xml:space="preserve">  </w:t>
      </w:r>
      <w:proofErr w:type="gramStart"/>
      <w:r>
        <w:t>5.В целях доведения до населения информации о содержании проекта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администрация Брянского района, администрация сельского поселения организуют выставки, экспозиции демонстративных материалов, выступления представителей органов местного самоуправления, разработчиков проекта на собраниях жителей.</w:t>
      </w:r>
      <w:proofErr w:type="gramEnd"/>
    </w:p>
    <w:p w:rsidR="00B437BD" w:rsidRDefault="00B437BD" w:rsidP="00B437BD">
      <w:r>
        <w:t xml:space="preserve">  6.В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  имеют право вносить предложения и замечания, касающиеся такого проекта.     </w:t>
      </w:r>
    </w:p>
    <w:p w:rsidR="00B437BD" w:rsidRDefault="00B437BD" w:rsidP="00B437BD">
      <w:r>
        <w:lastRenderedPageBreak/>
        <w:t xml:space="preserve">    Предложения и замечания не рассматриваются в случае выявления факта представления участником общественного обсуждения или публичных слушаний недостоверных сведений.</w:t>
      </w:r>
    </w:p>
    <w:p w:rsidR="00B437BD" w:rsidRDefault="00B437BD" w:rsidP="00B437BD">
      <w:r>
        <w:t xml:space="preserve">    </w:t>
      </w:r>
      <w:proofErr w:type="gramStart"/>
      <w: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>
        <w:t xml:space="preserve"> самоуправления, подведомственных им организаций).</w:t>
      </w:r>
    </w:p>
    <w:p w:rsidR="00B437BD" w:rsidRDefault="00B437BD" w:rsidP="00B437BD">
      <w:r>
        <w:t xml:space="preserve">  7.Организатор общественных обсуждений или публичных слушаний подготавливает и оформляет протокол общественных обсуждений или публичных слушаний.</w:t>
      </w:r>
    </w:p>
    <w:p w:rsidR="00B437BD" w:rsidRDefault="00B437BD" w:rsidP="00B437BD">
      <w:r>
        <w:t xml:space="preserve">    </w:t>
      </w:r>
      <w:proofErr w:type="gramStart"/>
      <w: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включающих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  <w:proofErr w:type="gramEnd"/>
    </w:p>
    <w:p w:rsidR="00B437BD" w:rsidRDefault="00B437BD" w:rsidP="00B437BD">
      <w:r>
        <w:t xml:space="preserve">  8.На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B437BD" w:rsidRDefault="00B437BD" w:rsidP="00B437BD">
      <w:r>
        <w:t xml:space="preserve">  9.Заключение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 и размещается на официальном сайте и (или) в информационных системах.</w:t>
      </w:r>
    </w:p>
    <w:p w:rsidR="00B437BD" w:rsidRDefault="00B437BD" w:rsidP="00B437BD">
      <w:r>
        <w:t xml:space="preserve">  10.Срок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поселения и (или) нормативными правовыми актами соответствующего муниципального образования и не может быть менее одного месяца и более трех месяцев.</w:t>
      </w:r>
    </w:p>
    <w:p w:rsidR="00B437BD" w:rsidRDefault="00B437BD" w:rsidP="00B437BD">
      <w:r>
        <w:t xml:space="preserve">   11.Администрация Брянского района, с учетом заключения о результатах публичных слушаний принимает решение:</w:t>
      </w:r>
    </w:p>
    <w:p w:rsidR="00B437BD" w:rsidRDefault="00B437BD" w:rsidP="00B437BD">
      <w:r>
        <w:t xml:space="preserve">       1)о согласии с проектом генерального плана, проектом правил землепользования и застройки, в том числе по внесению в них изменений и направлении его в представительный орган муниципального образования;</w:t>
      </w:r>
    </w:p>
    <w:p w:rsidR="00B437BD" w:rsidRPr="00E70F2E" w:rsidRDefault="00B437BD" w:rsidP="00B437BD">
      <w:r>
        <w:t xml:space="preserve">       2)об отклонении проекта генерального плана, проекта правил землепользования и застройки, в том числе по внесению в них изменений и о направлении его на доработку</w:t>
      </w:r>
      <w:proofErr w:type="gramStart"/>
      <w:r>
        <w:t>.»</w:t>
      </w:r>
      <w:proofErr w:type="gramEnd"/>
    </w:p>
    <w:p w:rsidR="00B437BD" w:rsidRDefault="00B437BD" w:rsidP="00B437BD">
      <w:pPr>
        <w:pStyle w:val="a4"/>
        <w:ind w:left="1080"/>
      </w:pPr>
      <w:r>
        <w:rPr>
          <w:b/>
        </w:rPr>
        <w:t>1.3.</w:t>
      </w:r>
      <w:r w:rsidRPr="00872FCC">
        <w:rPr>
          <w:b/>
        </w:rPr>
        <w:t>Глава 8  Статью 32</w:t>
      </w:r>
      <w:r>
        <w:t xml:space="preserve">  изложить в следующей </w:t>
      </w:r>
      <w:r w:rsidRPr="006B7B85">
        <w:t>редакции:</w:t>
      </w:r>
    </w:p>
    <w:p w:rsidR="00B437BD" w:rsidRDefault="00B437BD" w:rsidP="00B437BD">
      <w:pPr>
        <w:pStyle w:val="a4"/>
        <w:ind w:left="1080"/>
      </w:pPr>
      <w:r w:rsidRPr="004D3B0C">
        <w:t>«Статья 32</w:t>
      </w:r>
      <w:r>
        <w:t>. Особенности проведения общественных обсуждений или публичных слушаний по внесению изменений в настоящие Правила.</w:t>
      </w:r>
    </w:p>
    <w:p w:rsidR="00B437BD" w:rsidRDefault="00B437BD" w:rsidP="00B437BD">
      <w:r>
        <w:t>1.Внесение изменений в правила землепользования и застройки осуществляется в порядке, предусмотренном статьями 31 и 32 Градостроительного Кодекса.</w:t>
      </w:r>
    </w:p>
    <w:p w:rsidR="00B437BD" w:rsidRDefault="00B437BD" w:rsidP="00B437BD">
      <w:r>
        <w:t>2.Основаниями рассмотрения вопроса о внесении изменений в правила землепользования и застройки являются:</w:t>
      </w:r>
    </w:p>
    <w:p w:rsidR="00B437BD" w:rsidRDefault="00B437BD" w:rsidP="00B437BD">
      <w:r>
        <w:t xml:space="preserve">     1)несоответствие правил землепользования и застройки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B437BD" w:rsidRDefault="00B437BD" w:rsidP="00B437BD">
      <w:r>
        <w:t xml:space="preserve">     2)поступление предложений об изменении границ территориальных зон, изменении градостроительных регламентов.</w:t>
      </w:r>
    </w:p>
    <w:p w:rsidR="00B437BD" w:rsidRDefault="00B437BD" w:rsidP="00B437BD">
      <w:r>
        <w:t xml:space="preserve">   3.Предложения о внесении изменений в правила землепользования и застройки в орган местного самоуправления, осуществляющий полномочия в области градостроительной деятельности направляются: </w:t>
      </w:r>
    </w:p>
    <w:p w:rsidR="00B437BD" w:rsidRDefault="00B437BD" w:rsidP="00B437BD">
      <w:r>
        <w:lastRenderedPageBreak/>
        <w:t xml:space="preserve">      1)федеральными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B437BD" w:rsidRDefault="00B437BD" w:rsidP="00B437BD">
      <w:r>
        <w:t xml:space="preserve">      2)органами исполнительной власти Брянской области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B437BD" w:rsidRDefault="00B437BD" w:rsidP="00B437BD">
      <w:r>
        <w:t xml:space="preserve">      3)органами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B437BD" w:rsidRDefault="00B437BD" w:rsidP="00B437BD">
      <w:r>
        <w:t xml:space="preserve">      4)органами местного самоуправления поселения в случаях, если необходимо совершенствовать порядок регулирования землепользования и застройки на соответствующих территориях;</w:t>
      </w:r>
    </w:p>
    <w:p w:rsidR="00B437BD" w:rsidRDefault="00B437BD" w:rsidP="00B437BD">
      <w:r>
        <w:t xml:space="preserve">      5)физическими или 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B437BD" w:rsidRDefault="00B437BD" w:rsidP="00B437BD">
      <w:r>
        <w:t xml:space="preserve">   4.Градостроительная комиссия, до проведения общественных обсуждений или публичных слушаний обеспечивает обсуждение и согласование промежуточных результатов подготовки проекта о внесении изменений.</w:t>
      </w:r>
    </w:p>
    <w:p w:rsidR="00B437BD" w:rsidRDefault="00B437BD" w:rsidP="00B437BD">
      <w:r>
        <w:t xml:space="preserve">      Общественные обсуждения или публичные слушания по проекту правил землепользования и застройки проводятся в порядке, определяемом уставом муниципального образования и (или) нормативным правовым актом представительного органа муниципального образования, в соответствии со статьями 5.1  и  28  Градостроительного Кодекса.</w:t>
      </w:r>
    </w:p>
    <w:p w:rsidR="00B437BD" w:rsidRDefault="00B437BD" w:rsidP="00B437BD">
      <w:pPr>
        <w:rPr>
          <w:i/>
        </w:rPr>
      </w:pPr>
      <w:r>
        <w:rPr>
          <w:i/>
        </w:rPr>
        <w:t xml:space="preserve">     </w:t>
      </w:r>
      <w:r w:rsidRPr="00B437BD">
        <w:rPr>
          <w:i/>
        </w:rPr>
        <w:t xml:space="preserve"> Продолжительность 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B437BD" w:rsidRPr="00B437BD" w:rsidRDefault="00B437BD" w:rsidP="00B437BD">
      <w:pPr>
        <w:rPr>
          <w:i/>
        </w:rPr>
      </w:pPr>
      <w:r>
        <w:rPr>
          <w:i/>
        </w:rPr>
        <w:t xml:space="preserve">      </w:t>
      </w:r>
      <w: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B437BD" w:rsidRDefault="00B437BD" w:rsidP="00B437BD">
      <w:r>
        <w:t xml:space="preserve">    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</w:t>
      </w:r>
      <w:r w:rsidRPr="00B437BD">
        <w:t>застройки.</w:t>
      </w:r>
    </w:p>
    <w:p w:rsidR="00B437BD" w:rsidRDefault="00B437BD" w:rsidP="00B437BD">
      <w:r>
        <w:t xml:space="preserve">   5.После  завершения общественных обсуждений или публичных слушаний по проекту правил землепользования и застройки, администрация Брянского района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настоящим Кодексом не требуется.</w:t>
      </w:r>
    </w:p>
    <w:p w:rsidR="00B437BD" w:rsidRPr="00B437BD" w:rsidRDefault="00B437BD" w:rsidP="00B437BD">
      <w:r>
        <w:t xml:space="preserve">   </w:t>
      </w:r>
      <w:proofErr w:type="gramStart"/>
      <w:r>
        <w:t>6.Администрация Брянского района в течение десяти дней после представления ему проекта Правил землепользования и застройки, с учетом протокола общественных обсуждений или публичных слушаний по указанному проекту и заключения о результатах общественных обсуждений или публичных слушаний,  принимает решение о направлении указанного проекта в представительный орган местного самоуправления  или об отклонении проекта Правил землепользования и застройки и о направлении его на</w:t>
      </w:r>
      <w:proofErr w:type="gramEnd"/>
      <w:r>
        <w:t xml:space="preserve"> доработку с указанием даты его повторного представления и направляет копию такого решения заявителям</w:t>
      </w:r>
      <w:proofErr w:type="gramStart"/>
      <w:r>
        <w:t>.»</w:t>
      </w:r>
      <w:r w:rsidRPr="00E70F2E">
        <w:t xml:space="preserve">                                                                                                                  </w:t>
      </w:r>
      <w:proofErr w:type="gramEnd"/>
    </w:p>
    <w:p w:rsidR="00F76600" w:rsidRDefault="00F76600" w:rsidP="00D45586">
      <w:pPr>
        <w:jc w:val="center"/>
      </w:pPr>
    </w:p>
    <w:p w:rsidR="004B22E3" w:rsidRPr="00F10C6B" w:rsidRDefault="00F76600" w:rsidP="00F10C6B">
      <w:pPr>
        <w:ind w:firstLine="540"/>
        <w:jc w:val="center"/>
      </w:pPr>
      <w:r w:rsidRPr="00680AE3">
        <w:rPr>
          <w:b/>
        </w:rPr>
        <w:lastRenderedPageBreak/>
        <w:t>ВЫСТУПИЛА:</w:t>
      </w:r>
      <w:r>
        <w:t xml:space="preserve"> секретарь публичных слушаний Абрамова И.А. с уточнением предложений, оставшихся в итоговом документе после</w:t>
      </w:r>
      <w:r w:rsidR="00B437BD">
        <w:t xml:space="preserve"> рассмотрения вопроса публичных </w:t>
      </w:r>
      <w:r>
        <w:t>слушаний и об отсутствии желания эксперта изменить или отозвать свои предложения и рекомендации.</w:t>
      </w:r>
    </w:p>
    <w:p w:rsidR="00F76600" w:rsidRDefault="00F10C6B" w:rsidP="00F10C6B">
      <w:pPr>
        <w:tabs>
          <w:tab w:val="left" w:pos="540"/>
        </w:tabs>
      </w:pPr>
      <w:r>
        <w:rPr>
          <w:b/>
        </w:rPr>
        <w:t xml:space="preserve">   </w:t>
      </w:r>
      <w:r w:rsidR="00F76600" w:rsidRPr="00082759">
        <w:rPr>
          <w:b/>
        </w:rPr>
        <w:t>ГОЛОСОВАЛИ:</w:t>
      </w:r>
      <w:r w:rsidR="00D45586">
        <w:t xml:space="preserve"> </w:t>
      </w:r>
    </w:p>
    <w:p w:rsidR="00F76600" w:rsidRDefault="00F76600" w:rsidP="004B22E3">
      <w:pPr>
        <w:tabs>
          <w:tab w:val="left" w:pos="540"/>
        </w:tabs>
        <w:ind w:firstLine="540"/>
      </w:pP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1701"/>
        <w:gridCol w:w="1701"/>
        <w:gridCol w:w="1418"/>
        <w:gridCol w:w="1275"/>
        <w:gridCol w:w="709"/>
        <w:gridCol w:w="851"/>
        <w:gridCol w:w="992"/>
        <w:gridCol w:w="992"/>
      </w:tblGrid>
      <w:tr w:rsidR="00F10C6B" w:rsidRPr="009D38A5" w:rsidTr="00F10C6B">
        <w:trPr>
          <w:trHeight w:val="304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C6B" w:rsidRPr="009D38A5" w:rsidRDefault="00F10C6B" w:rsidP="00C72142">
            <w:pPr>
              <w:jc w:val="both"/>
              <w:rPr>
                <w:b/>
                <w:i/>
                <w:sz w:val="24"/>
                <w:szCs w:val="24"/>
              </w:rPr>
            </w:pPr>
            <w:r w:rsidRPr="009D38A5">
              <w:rPr>
                <w:b/>
                <w:i/>
                <w:sz w:val="24"/>
                <w:szCs w:val="24"/>
              </w:rPr>
              <w:t>Место проведения</w:t>
            </w:r>
          </w:p>
          <w:p w:rsidR="00F10C6B" w:rsidRPr="009D38A5" w:rsidRDefault="00F10C6B" w:rsidP="00C7214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C6B" w:rsidRPr="009D38A5" w:rsidRDefault="00F10C6B" w:rsidP="00C72142">
            <w:pPr>
              <w:jc w:val="both"/>
              <w:rPr>
                <w:b/>
                <w:i/>
                <w:sz w:val="24"/>
                <w:szCs w:val="24"/>
              </w:rPr>
            </w:pPr>
            <w:r w:rsidRPr="009D38A5">
              <w:rPr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10C6B" w:rsidRPr="009D38A5" w:rsidRDefault="00F10C6B" w:rsidP="00C72142">
            <w:pPr>
              <w:ind w:left="57"/>
              <w:jc w:val="both"/>
              <w:rPr>
                <w:b/>
                <w:i/>
                <w:sz w:val="24"/>
                <w:szCs w:val="24"/>
              </w:rPr>
            </w:pPr>
            <w:r w:rsidRPr="009D38A5">
              <w:rPr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10C6B" w:rsidRPr="009D38A5" w:rsidRDefault="00F10C6B" w:rsidP="004B57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Присутствовали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B" w:rsidRPr="009D38A5" w:rsidRDefault="00F10C6B" w:rsidP="004B57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Голосование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10C6B" w:rsidRPr="009D38A5" w:rsidRDefault="00F10C6B" w:rsidP="004B57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Принятие</w:t>
            </w:r>
          </w:p>
          <w:p w:rsidR="00F10C6B" w:rsidRPr="009D38A5" w:rsidRDefault="00F10C6B" w:rsidP="004B57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решения</w:t>
            </w:r>
          </w:p>
        </w:tc>
      </w:tr>
      <w:tr w:rsidR="00F10C6B" w:rsidRPr="009D38A5" w:rsidTr="00F10C6B">
        <w:trPr>
          <w:trHeight w:val="246"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C6B" w:rsidRPr="009D38A5" w:rsidRDefault="00F10C6B" w:rsidP="00C72142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C6B" w:rsidRPr="009D38A5" w:rsidRDefault="00F10C6B" w:rsidP="00C72142">
            <w:pPr>
              <w:jc w:val="both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0C6B" w:rsidRPr="009D38A5" w:rsidRDefault="00F10C6B" w:rsidP="00C72142">
            <w:pPr>
              <w:ind w:left="57"/>
              <w:jc w:val="both"/>
              <w:rPr>
                <w:b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6B" w:rsidRDefault="00F10C6B" w:rsidP="004B57A7">
            <w:pPr>
              <w:jc w:val="both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6B" w:rsidRDefault="00F10C6B" w:rsidP="004B57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«За»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6B" w:rsidRDefault="00F10C6B" w:rsidP="004B57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«Против»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6B" w:rsidRDefault="00F10C6B" w:rsidP="004B57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«Воздержались»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6B" w:rsidRDefault="00F10C6B" w:rsidP="004B57A7">
            <w:pPr>
              <w:jc w:val="both"/>
              <w:rPr>
                <w:b/>
                <w:i/>
              </w:rPr>
            </w:pPr>
          </w:p>
        </w:tc>
      </w:tr>
      <w:tr w:rsidR="00F10C6B" w:rsidTr="00F10C6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C6B" w:rsidRDefault="00F10C6B" w:rsidP="00C72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B57A7">
              <w:rPr>
                <w:sz w:val="24"/>
                <w:szCs w:val="24"/>
              </w:rPr>
              <w:t>Н</w:t>
            </w:r>
            <w:proofErr w:type="gramEnd"/>
            <w:r w:rsidR="004B57A7">
              <w:rPr>
                <w:sz w:val="24"/>
                <w:szCs w:val="24"/>
              </w:rPr>
              <w:t xml:space="preserve">овые Дарковичи, </w:t>
            </w:r>
          </w:p>
          <w:p w:rsidR="004B57A7" w:rsidRDefault="004B57A7" w:rsidP="00C72142">
            <w:pPr>
              <w:jc w:val="both"/>
              <w:rPr>
                <w:sz w:val="24"/>
                <w:szCs w:val="24"/>
              </w:rPr>
            </w:pPr>
            <w:r w:rsidRPr="00F10C6B">
              <w:rPr>
                <w:sz w:val="18"/>
                <w:szCs w:val="18"/>
              </w:rPr>
              <w:t>здание</w:t>
            </w:r>
            <w:r w:rsidR="00F10C6B">
              <w:rPr>
                <w:sz w:val="18"/>
                <w:szCs w:val="18"/>
              </w:rPr>
              <w:t xml:space="preserve"> </w:t>
            </w:r>
            <w:r w:rsidRPr="00F10C6B">
              <w:rPr>
                <w:sz w:val="18"/>
                <w:szCs w:val="18"/>
              </w:rPr>
              <w:t>ДК</w:t>
            </w:r>
          </w:p>
          <w:p w:rsidR="004B57A7" w:rsidRDefault="004B57A7" w:rsidP="00C72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7A7" w:rsidRDefault="004B57A7" w:rsidP="00C72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 2018 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57A7" w:rsidRDefault="004B57A7" w:rsidP="00C72142">
            <w:pPr>
              <w:ind w:lef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 час.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57A7" w:rsidRDefault="00F10C6B" w:rsidP="004B57A7">
            <w:pPr>
              <w:jc w:val="both"/>
            </w:pPr>
            <w:r>
              <w:t>21 человек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57A7" w:rsidRDefault="00F10C6B" w:rsidP="004B57A7">
            <w:pPr>
              <w:jc w:val="both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57A7" w:rsidRDefault="00F10C6B" w:rsidP="004B57A7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57A7" w:rsidRDefault="00F10C6B" w:rsidP="004B57A7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57A7" w:rsidRDefault="00F10C6B" w:rsidP="004B57A7">
            <w:pPr>
              <w:jc w:val="both"/>
            </w:pPr>
            <w:r>
              <w:t>принято</w:t>
            </w:r>
          </w:p>
        </w:tc>
      </w:tr>
      <w:tr w:rsidR="00F10C6B" w:rsidTr="00F10C6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7A7" w:rsidRDefault="004B57A7" w:rsidP="00C72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Дубровка</w:t>
            </w:r>
          </w:p>
          <w:p w:rsidR="004B57A7" w:rsidRDefault="004B57A7" w:rsidP="00C72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7A7" w:rsidRDefault="004B57A7" w:rsidP="00C72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 2018 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57A7" w:rsidRDefault="004B57A7" w:rsidP="00C72142">
            <w:pPr>
              <w:ind w:lef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 час.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57A7" w:rsidRDefault="00F10C6B" w:rsidP="004B57A7">
            <w:pPr>
              <w:jc w:val="both"/>
            </w:pPr>
            <w:r>
              <w:t>23 человека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57A7" w:rsidRDefault="00F10C6B" w:rsidP="004B57A7">
            <w:pPr>
              <w:jc w:val="both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57A7" w:rsidRDefault="00F10C6B" w:rsidP="004B57A7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57A7" w:rsidRDefault="00F10C6B" w:rsidP="004B57A7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57A7" w:rsidRDefault="00F10C6B" w:rsidP="004B57A7">
            <w:pPr>
              <w:jc w:val="both"/>
            </w:pPr>
            <w:r>
              <w:t>принято</w:t>
            </w:r>
          </w:p>
        </w:tc>
      </w:tr>
      <w:tr w:rsidR="00F10C6B" w:rsidTr="00F10C6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7A7" w:rsidRDefault="004B57A7" w:rsidP="00C72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Буда</w:t>
            </w:r>
          </w:p>
          <w:p w:rsidR="004B57A7" w:rsidRDefault="004B57A7" w:rsidP="00C72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7A7" w:rsidRDefault="004B57A7" w:rsidP="00C72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 2018 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57A7" w:rsidRDefault="004B57A7" w:rsidP="00C72142">
            <w:pPr>
              <w:ind w:lef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 час.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57A7" w:rsidRDefault="00F10C6B" w:rsidP="004B57A7">
            <w:pPr>
              <w:jc w:val="both"/>
            </w:pPr>
            <w:r>
              <w:t>17 человек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57A7" w:rsidRDefault="00F10C6B" w:rsidP="004B57A7">
            <w:pPr>
              <w:jc w:val="both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57A7" w:rsidRDefault="00F10C6B" w:rsidP="004B57A7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57A7" w:rsidRDefault="00F10C6B" w:rsidP="004B57A7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57A7" w:rsidRDefault="00F10C6B" w:rsidP="004B57A7">
            <w:pPr>
              <w:jc w:val="both"/>
            </w:pPr>
            <w:r>
              <w:t>принято</w:t>
            </w:r>
          </w:p>
        </w:tc>
      </w:tr>
      <w:tr w:rsidR="00F10C6B" w:rsidTr="00F10C6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7A7" w:rsidRDefault="004B57A7" w:rsidP="00C72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Дарковичи</w:t>
            </w:r>
          </w:p>
          <w:p w:rsidR="004B57A7" w:rsidRDefault="004B57A7" w:rsidP="00C72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7A7" w:rsidRDefault="004B57A7" w:rsidP="00C72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 2018 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57A7" w:rsidRDefault="004B57A7" w:rsidP="00C72142">
            <w:pPr>
              <w:ind w:lef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16-30 час.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57A7" w:rsidRDefault="00F10C6B" w:rsidP="004B57A7">
            <w:pPr>
              <w:jc w:val="both"/>
            </w:pPr>
            <w:r>
              <w:t>19 человек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57A7" w:rsidRDefault="00F10C6B" w:rsidP="004B57A7">
            <w:pPr>
              <w:jc w:val="both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57A7" w:rsidRDefault="00F10C6B" w:rsidP="004B57A7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57A7" w:rsidRDefault="00F10C6B" w:rsidP="004B57A7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57A7" w:rsidRDefault="00F10C6B" w:rsidP="004B57A7">
            <w:pPr>
              <w:jc w:val="both"/>
            </w:pPr>
            <w:r>
              <w:t>принято</w:t>
            </w:r>
          </w:p>
        </w:tc>
      </w:tr>
      <w:tr w:rsidR="00F10C6B" w:rsidTr="00F10C6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7A7" w:rsidRDefault="004B57A7" w:rsidP="00C72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еселый</w:t>
            </w:r>
          </w:p>
          <w:p w:rsidR="004B57A7" w:rsidRDefault="004B57A7" w:rsidP="00C72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7A7" w:rsidRDefault="004B57A7" w:rsidP="00C72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 2018 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57A7" w:rsidRDefault="004B57A7" w:rsidP="00C72142">
            <w:pPr>
              <w:ind w:lef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17-30 час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57A7" w:rsidRDefault="00F10C6B" w:rsidP="004B57A7">
            <w:pPr>
              <w:jc w:val="both"/>
            </w:pPr>
            <w:r>
              <w:t>4 человека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57A7" w:rsidRDefault="00F10C6B" w:rsidP="004B57A7">
            <w:pPr>
              <w:jc w:val="both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57A7" w:rsidRDefault="00F10C6B" w:rsidP="004B57A7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57A7" w:rsidRDefault="00F10C6B" w:rsidP="004B57A7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57A7" w:rsidRDefault="00F10C6B" w:rsidP="004B57A7">
            <w:pPr>
              <w:jc w:val="both"/>
            </w:pPr>
            <w:r>
              <w:t>принято</w:t>
            </w:r>
          </w:p>
        </w:tc>
      </w:tr>
      <w:tr w:rsidR="00F10C6B" w:rsidTr="00F10C6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7A7" w:rsidRDefault="004B57A7" w:rsidP="00C7214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окинское</w:t>
            </w:r>
            <w:proofErr w:type="spellEnd"/>
            <w:r>
              <w:rPr>
                <w:sz w:val="24"/>
                <w:szCs w:val="24"/>
              </w:rPr>
              <w:t xml:space="preserve"> Лесничество</w:t>
            </w:r>
          </w:p>
          <w:p w:rsidR="004B57A7" w:rsidRDefault="004B57A7" w:rsidP="00C72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7A7" w:rsidRDefault="004B57A7" w:rsidP="00C72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 2018 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57A7" w:rsidRDefault="004B57A7" w:rsidP="00C72142">
            <w:pPr>
              <w:ind w:lef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 час.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57A7" w:rsidRDefault="00F10C6B" w:rsidP="004B57A7">
            <w:pPr>
              <w:jc w:val="both"/>
            </w:pPr>
            <w:r>
              <w:t>11 человек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57A7" w:rsidRDefault="00F10C6B" w:rsidP="004B57A7">
            <w:pPr>
              <w:jc w:val="both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57A7" w:rsidRDefault="00F10C6B" w:rsidP="004B57A7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57A7" w:rsidRDefault="00F10C6B" w:rsidP="004B57A7">
            <w:pPr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57A7" w:rsidRDefault="00F10C6B" w:rsidP="004B57A7">
            <w:pPr>
              <w:jc w:val="both"/>
            </w:pPr>
            <w:r>
              <w:t>принято</w:t>
            </w:r>
          </w:p>
        </w:tc>
      </w:tr>
    </w:tbl>
    <w:p w:rsidR="004B22E3" w:rsidRDefault="004B22E3" w:rsidP="00F10C6B">
      <w:pPr>
        <w:tabs>
          <w:tab w:val="left" w:pos="540"/>
        </w:tabs>
      </w:pPr>
    </w:p>
    <w:p w:rsidR="0022681E" w:rsidRDefault="00F76600" w:rsidP="00CF3618">
      <w:pPr>
        <w:jc w:val="center"/>
      </w:pPr>
      <w:r>
        <w:t xml:space="preserve">В ходе обсуждений (голосования) по проекту решения </w:t>
      </w:r>
      <w:r w:rsidR="00CF3618">
        <w:t>«О</w:t>
      </w:r>
      <w:r w:rsidR="00CF3618" w:rsidRPr="00CF3618">
        <w:t xml:space="preserve"> </w:t>
      </w:r>
      <w:r w:rsidR="00CF3618">
        <w:t xml:space="preserve">внесении  изменений  </w:t>
      </w:r>
      <w:proofErr w:type="gramStart"/>
      <w:r w:rsidR="00CF3618">
        <w:t>в</w:t>
      </w:r>
      <w:proofErr w:type="gramEnd"/>
      <w:r w:rsidR="00CF3618">
        <w:t xml:space="preserve">  </w:t>
      </w:r>
    </w:p>
    <w:p w:rsidR="00F76600" w:rsidRPr="00680AE3" w:rsidRDefault="00CF3618" w:rsidP="00CF3618">
      <w:pPr>
        <w:jc w:val="center"/>
      </w:pPr>
      <w:r>
        <w:t xml:space="preserve">Правила </w:t>
      </w:r>
      <w:r w:rsidRPr="00CF3618">
        <w:t>землепользования и застройки Новодарковичского сельского поселения»</w:t>
      </w:r>
    </w:p>
    <w:p w:rsidR="00F76600" w:rsidRDefault="00F76600" w:rsidP="00CF3618"/>
    <w:p w:rsidR="00F76600" w:rsidRDefault="00F76600" w:rsidP="00F10C6B">
      <w:pPr>
        <w:tabs>
          <w:tab w:val="left" w:pos="540"/>
        </w:tabs>
        <w:ind w:firstLine="540"/>
        <w:rPr>
          <w:b/>
        </w:rPr>
      </w:pPr>
      <w:r>
        <w:rPr>
          <w:b/>
        </w:rPr>
        <w:t>РЕШИЛИ:</w:t>
      </w:r>
    </w:p>
    <w:p w:rsidR="00F76600" w:rsidRDefault="00CF3618" w:rsidP="00CF3618">
      <w:r w:rsidRPr="00CF3618">
        <w:rPr>
          <w:b/>
        </w:rPr>
        <w:t>1</w:t>
      </w:r>
      <w:r>
        <w:t xml:space="preserve">.Внести </w:t>
      </w:r>
      <w:r w:rsidR="0022681E">
        <w:t xml:space="preserve"> в </w:t>
      </w:r>
      <w:r w:rsidR="00F76600">
        <w:t>Правила  землепользования</w:t>
      </w:r>
      <w:r>
        <w:t xml:space="preserve">  и застройки Новодарковичского </w:t>
      </w:r>
      <w:r w:rsidR="00F76600">
        <w:t xml:space="preserve">сельского  поселения  Брянского района  Брянской </w:t>
      </w:r>
      <w:r>
        <w:t xml:space="preserve"> </w:t>
      </w:r>
      <w:proofErr w:type="gramStart"/>
      <w:r w:rsidR="00F76600">
        <w:t>области</w:t>
      </w:r>
      <w:proofErr w:type="gramEnd"/>
      <w:r w:rsidR="00F76600">
        <w:t xml:space="preserve">  </w:t>
      </w:r>
      <w:r>
        <w:t>следующие изменения:</w:t>
      </w:r>
    </w:p>
    <w:p w:rsidR="00F13F02" w:rsidRDefault="00F13F02" w:rsidP="00F13F02">
      <w:pPr>
        <w:pStyle w:val="a4"/>
        <w:numPr>
          <w:ilvl w:val="1"/>
          <w:numId w:val="21"/>
        </w:numPr>
      </w:pPr>
      <w:r>
        <w:t xml:space="preserve">  </w:t>
      </w:r>
      <w:r>
        <w:rPr>
          <w:b/>
        </w:rPr>
        <w:t xml:space="preserve">Глава 8  </w:t>
      </w:r>
      <w:r w:rsidRPr="008030D1">
        <w:rPr>
          <w:b/>
        </w:rPr>
        <w:t>Статью 30</w:t>
      </w:r>
      <w:r>
        <w:t xml:space="preserve">  изложить в следующей </w:t>
      </w:r>
      <w:r w:rsidRPr="00B85F4A">
        <w:t>редакции:</w:t>
      </w:r>
    </w:p>
    <w:p w:rsidR="00F13F02" w:rsidRDefault="00F13F02" w:rsidP="00F13F02">
      <w:pPr>
        <w:rPr>
          <w:b/>
        </w:rPr>
      </w:pPr>
      <w:r w:rsidRPr="00F13F02">
        <w:rPr>
          <w:b/>
        </w:rPr>
        <w:t xml:space="preserve">            «Статья  30. Общие положения об общественных обсуждениях публичных </w:t>
      </w:r>
      <w:r>
        <w:rPr>
          <w:b/>
        </w:rPr>
        <w:t xml:space="preserve"> </w:t>
      </w:r>
    </w:p>
    <w:p w:rsidR="00F13F02" w:rsidRPr="00F13F02" w:rsidRDefault="00F13F02" w:rsidP="00F13F02">
      <w:pPr>
        <w:rPr>
          <w:b/>
        </w:rPr>
      </w:pPr>
      <w:r>
        <w:rPr>
          <w:b/>
        </w:rPr>
        <w:t xml:space="preserve">              </w:t>
      </w:r>
      <w:r w:rsidRPr="00F13F02">
        <w:rPr>
          <w:b/>
        </w:rPr>
        <w:t>слушаний   по вопросам градостроительной деятельности.</w:t>
      </w:r>
    </w:p>
    <w:p w:rsidR="00F13F02" w:rsidRDefault="00F13F02" w:rsidP="00F13F02">
      <w:r>
        <w:t xml:space="preserve"> 1.В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– проекты) в соответствии с уставом муниципального образования и (или) нормативным правовым актом представительного органа муниципального образования и с</w:t>
      </w:r>
      <w:proofErr w:type="gramEnd"/>
      <w:r>
        <w:t xml:space="preserve"> учетом положений настоящего Кодекса проводятся общественные обсуждения или публичные слушания, за исключением случаев, предусмотренных Градостроительным Кодексом и другими федеральными законами.</w:t>
      </w:r>
    </w:p>
    <w:p w:rsidR="00F13F02" w:rsidRDefault="00F13F02" w:rsidP="00F13F02">
      <w:r>
        <w:t xml:space="preserve">   </w:t>
      </w:r>
      <w:proofErr w:type="gramStart"/>
      <w:r>
        <w:t xml:space="preserve"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</w:t>
      </w:r>
      <w:r>
        <w:lastRenderedPageBreak/>
        <w:t>территории земельных участков и (или) расположенных на них</w:t>
      </w:r>
      <w:proofErr w:type="gramEnd"/>
      <w: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13F02" w:rsidRDefault="00F13F02" w:rsidP="00F13F02">
      <w:r>
        <w:t>2.Общественные обсуждения или публичные слушания по обсуждению вопросов   градостроительной деятельности проводятся в соответствии с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Уставом сельского поселения.</w:t>
      </w:r>
    </w:p>
    <w:p w:rsidR="00F13F02" w:rsidRDefault="00F13F02" w:rsidP="00F13F02">
      <w:r>
        <w:t>3.Администрация Брянского района, перед представлением на общественные обсуждения или публичные слушания проектов документов, заявлений в обязательном порядке обеспечивает проверку представляемых проектов  документов, заявлений на соответствие требованиям технических регламентов, нормативам градостроительного проектирования.</w:t>
      </w:r>
    </w:p>
    <w:p w:rsidR="00F13F02" w:rsidRDefault="00F13F02" w:rsidP="00F13F02">
      <w:r>
        <w:t>4.Подготовка и проведение общественных обсуждений или публичных слушаний по вопросам градостроительной деятельности осуществляется органом местного самоуправления поселения, на территории которого находится земельный участок или объект капитального строительства.</w:t>
      </w:r>
    </w:p>
    <w:p w:rsidR="00F13F02" w:rsidRPr="002B35A9" w:rsidRDefault="00F13F02" w:rsidP="00F13F02">
      <w:r>
        <w:t xml:space="preserve">   В целях непосредственной организации и проведения общественных обсуждений или публичных слушаний на местах правовым актом органа местного самоуправления поселения могут быть созданы специальные органы</w:t>
      </w:r>
      <w:proofErr w:type="gramStart"/>
      <w:r>
        <w:t>.»</w:t>
      </w:r>
      <w:proofErr w:type="gramEnd"/>
    </w:p>
    <w:p w:rsidR="00F13F02" w:rsidRDefault="00F13F02" w:rsidP="00F13F02">
      <w:r>
        <w:rPr>
          <w:b/>
        </w:rPr>
        <w:t xml:space="preserve">             1. 2. </w:t>
      </w:r>
      <w:r w:rsidRPr="00872FCC">
        <w:rPr>
          <w:b/>
        </w:rPr>
        <w:t xml:space="preserve">Глава 8  Статью 31 </w:t>
      </w:r>
      <w:r>
        <w:t xml:space="preserve"> изложить в следующей </w:t>
      </w:r>
      <w:r w:rsidRPr="00F6679E">
        <w:t>редакции</w:t>
      </w:r>
      <w:r>
        <w:t xml:space="preserve">: </w:t>
      </w:r>
    </w:p>
    <w:p w:rsidR="00F13F02" w:rsidRPr="00F13F02" w:rsidRDefault="00F13F02" w:rsidP="00F13F02">
      <w:pPr>
        <w:pStyle w:val="a4"/>
        <w:ind w:left="1080"/>
        <w:rPr>
          <w:b/>
        </w:rPr>
      </w:pPr>
      <w:r w:rsidRPr="00F13F02">
        <w:rPr>
          <w:b/>
        </w:rPr>
        <w:t>«Статья 31. Порядок проведения общественных обсуждений или публичных слушаний.</w:t>
      </w:r>
    </w:p>
    <w:p w:rsidR="00F13F02" w:rsidRDefault="00F13F02" w:rsidP="00F13F02">
      <w:r>
        <w:t xml:space="preserve">  1.В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один из указанных утвержденных документов, проектам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– проекты) в соответствии с уставом муниципального образования и (или) нормативным правовым актом представительного органа муниципального образования и с учетом</w:t>
      </w:r>
      <w:proofErr w:type="gramEnd"/>
      <w:r>
        <w:t xml:space="preserve"> положений настоящего Кодекса проводятся общественные обсуждения или публичные слушания, за исключением случаев, предусмотренных настоящим Кодексом и другими федеральными законами.</w:t>
      </w:r>
    </w:p>
    <w:p w:rsidR="00F13F02" w:rsidRDefault="00F13F02" w:rsidP="00F13F02">
      <w:r>
        <w:t xml:space="preserve">  2.Порядок организации и проведения общественных обсуждений или публичных слушаний определяется уставом сельского поселения и (или) нормативными правовыми актами представительного органа сельского поселения.</w:t>
      </w:r>
    </w:p>
    <w:p w:rsidR="00F13F02" w:rsidRDefault="00F13F02" w:rsidP="00F13F02">
      <w:r>
        <w:t xml:space="preserve">  3. Общественные обсуждения или публичные слушания по проектам генеральных планов поселений, и по проектам, предусматривающим внесение изменений в генеральные планы поселений, проводятся в каждом населенном пункте муниципального образования.</w:t>
      </w:r>
    </w:p>
    <w:p w:rsidR="00F13F02" w:rsidRDefault="00F13F02" w:rsidP="00F13F02">
      <w:r>
        <w:t xml:space="preserve">  4.При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 лиц, зарегистрированных </w:t>
      </w:r>
      <w:proofErr w:type="gramStart"/>
      <w:r>
        <w:t>на такой части территории</w:t>
      </w:r>
      <w:proofErr w:type="gramEnd"/>
      <w:r>
        <w:t>, устанавливается законом Брянской области исходя из требования обеспечения всем заинтересованным лицам равных возможностей для выражения своего мнения.</w:t>
      </w:r>
    </w:p>
    <w:p w:rsidR="00F13F02" w:rsidRDefault="00F13F02" w:rsidP="00F13F02">
      <w:r>
        <w:t xml:space="preserve">  </w:t>
      </w:r>
      <w:proofErr w:type="gramStart"/>
      <w:r>
        <w:t>5.В целях доведения до населения информации о содержании проекта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администрация Брянского района, администрация сельского поселения организуют выставки, экспозиции демонстративных материалов, выступления представителей органов местного самоуправления, разработчиков проекта на собраниях жителей.</w:t>
      </w:r>
      <w:proofErr w:type="gramEnd"/>
    </w:p>
    <w:p w:rsidR="00F13F02" w:rsidRDefault="00F13F02" w:rsidP="00F13F02">
      <w:r>
        <w:lastRenderedPageBreak/>
        <w:t xml:space="preserve">  6.В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  имеют право вносить предложения и замечания, касающиеся такого проекта.     </w:t>
      </w:r>
    </w:p>
    <w:p w:rsidR="00F13F02" w:rsidRDefault="00F13F02" w:rsidP="00F13F02">
      <w:r>
        <w:t xml:space="preserve">    Предложения и замечания не рассматриваются в случае выявления факта представления участником общественного обсуждения или публичных слушаний недостоверных сведений.</w:t>
      </w:r>
    </w:p>
    <w:p w:rsidR="00F13F02" w:rsidRDefault="00F13F02" w:rsidP="00F13F02">
      <w:r>
        <w:t xml:space="preserve">    </w:t>
      </w:r>
      <w:proofErr w:type="gramStart"/>
      <w: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>
        <w:t xml:space="preserve"> самоуправления, подведомственных им организаций).</w:t>
      </w:r>
    </w:p>
    <w:p w:rsidR="00F13F02" w:rsidRDefault="00F13F02" w:rsidP="00F13F02">
      <w:r>
        <w:t xml:space="preserve">  7.Организатор общественных обсуждений или публичных слушаний подготавливает и оформляет протокол общественных обсуждений или публичных слушаний.</w:t>
      </w:r>
    </w:p>
    <w:p w:rsidR="00F13F02" w:rsidRDefault="00F13F02" w:rsidP="00F13F02">
      <w:r>
        <w:t xml:space="preserve">    </w:t>
      </w:r>
      <w:proofErr w:type="gramStart"/>
      <w: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включающих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  <w:proofErr w:type="gramEnd"/>
    </w:p>
    <w:p w:rsidR="00F13F02" w:rsidRDefault="00F13F02" w:rsidP="00F13F02">
      <w:r>
        <w:t xml:space="preserve">  8.На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F13F02" w:rsidRDefault="00F13F02" w:rsidP="00F13F02">
      <w:r>
        <w:t xml:space="preserve">  9.Заключение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 и размещается на официальном сайте и (или) в информационных системах.</w:t>
      </w:r>
    </w:p>
    <w:p w:rsidR="00F13F02" w:rsidRDefault="00F13F02" w:rsidP="00F13F02">
      <w:r>
        <w:t xml:space="preserve">  10.Срок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поселения и (или) нормативными правовыми актами соответствующего муниципального образования и не может быть менее одного месяца и более трех месяцев.</w:t>
      </w:r>
    </w:p>
    <w:p w:rsidR="00F13F02" w:rsidRDefault="00F13F02" w:rsidP="00F13F02">
      <w:r>
        <w:t xml:space="preserve">   11.Администрация Брянского района, с учетом заключения о результатах публичных слушаний принимает решение:</w:t>
      </w:r>
    </w:p>
    <w:p w:rsidR="00F13F02" w:rsidRDefault="00F13F02" w:rsidP="00F13F02">
      <w:r>
        <w:t xml:space="preserve">       1)о согласии с проектом генерального плана, проектом правил землепользования и застройки, в том числе по внесению в них изменений и направлении его в представительный орган муниципального образования;</w:t>
      </w:r>
    </w:p>
    <w:p w:rsidR="00F13F02" w:rsidRPr="00E70F2E" w:rsidRDefault="00F13F02" w:rsidP="00F13F02">
      <w:r>
        <w:t xml:space="preserve">       2)об отклонении проекта генерального плана, проекта правил землепользования и застройки, в том числе по внесению в них изменений и о направлении его на доработку».</w:t>
      </w:r>
    </w:p>
    <w:p w:rsidR="00F13F02" w:rsidRDefault="00F13F02" w:rsidP="00F13F02">
      <w:pPr>
        <w:pStyle w:val="a4"/>
        <w:ind w:left="1080"/>
      </w:pPr>
      <w:r>
        <w:rPr>
          <w:b/>
        </w:rPr>
        <w:t>1.3.</w:t>
      </w:r>
      <w:r w:rsidRPr="00872FCC">
        <w:rPr>
          <w:b/>
        </w:rPr>
        <w:t>Глава 8  Статью 32</w:t>
      </w:r>
      <w:r>
        <w:t xml:space="preserve">  изложить в следующей </w:t>
      </w:r>
      <w:r w:rsidRPr="006B7B85">
        <w:t>редакции:</w:t>
      </w:r>
    </w:p>
    <w:p w:rsidR="00F13F02" w:rsidRPr="00F13F02" w:rsidRDefault="00F13F02" w:rsidP="00F13F02">
      <w:pPr>
        <w:pStyle w:val="a4"/>
        <w:ind w:left="1080"/>
        <w:rPr>
          <w:b/>
        </w:rPr>
      </w:pPr>
      <w:r w:rsidRPr="00F13F02">
        <w:rPr>
          <w:b/>
        </w:rPr>
        <w:t>«Статья 32. Особенности проведения общественных обсуждений или публичных слушаний по внесению изменений в настоящие Правила.</w:t>
      </w:r>
    </w:p>
    <w:p w:rsidR="00F13F02" w:rsidRDefault="00F13F02" w:rsidP="00F13F02">
      <w:r>
        <w:t>1.Внесение изменений в правила землепользования и застройки осуществляется в порядке, предусмотренном статьями 31 и 32 Градостроительного Кодекса.</w:t>
      </w:r>
    </w:p>
    <w:p w:rsidR="00F13F02" w:rsidRDefault="00F13F02" w:rsidP="00F13F02">
      <w:r>
        <w:t>2.Основаниями рассмотрения вопроса о внесении изменений в правила землепользования и застройки являются:</w:t>
      </w:r>
    </w:p>
    <w:p w:rsidR="00F13F02" w:rsidRDefault="00F13F02" w:rsidP="00F13F02">
      <w:r>
        <w:t xml:space="preserve">     1)несоответствие правил землепользования и застройки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F13F02" w:rsidRDefault="00F13F02" w:rsidP="00F13F02">
      <w:r>
        <w:t xml:space="preserve">     2)поступление предложений об изменении границ территориальных зон, изменении градостроительных регламентов.</w:t>
      </w:r>
    </w:p>
    <w:p w:rsidR="00F13F02" w:rsidRDefault="00F13F02" w:rsidP="00F13F02">
      <w:r>
        <w:lastRenderedPageBreak/>
        <w:t xml:space="preserve">   3.Предложения о внесении изменений в правила землепользования и застройки в орган местного самоуправления, осуществляющий полномочия в области градостроительной деятельности направляются: </w:t>
      </w:r>
    </w:p>
    <w:p w:rsidR="00F13F02" w:rsidRDefault="00F13F02" w:rsidP="00F13F02">
      <w:r>
        <w:t xml:space="preserve">      1)федеральными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F13F02" w:rsidRDefault="00F13F02" w:rsidP="00F13F02">
      <w:r>
        <w:t xml:space="preserve">      2)органами исполнительной власти Брянской области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F13F02" w:rsidRDefault="00F13F02" w:rsidP="00F13F02">
      <w:r>
        <w:t xml:space="preserve">      3)органами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F13F02" w:rsidRDefault="00F13F02" w:rsidP="00F13F02">
      <w:r>
        <w:t xml:space="preserve">      4)органами местного самоуправления поселения в случаях, если необходимо совершенствовать порядок регулирования землепользования и застройки на соответствующих территориях;</w:t>
      </w:r>
    </w:p>
    <w:p w:rsidR="00F13F02" w:rsidRDefault="00F13F02" w:rsidP="00F13F02">
      <w:r>
        <w:t xml:space="preserve">      5)физическими или 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F13F02" w:rsidRDefault="00F13F02" w:rsidP="00F13F02">
      <w:r>
        <w:t xml:space="preserve">   4.Градостроительная комиссия, до проведения общественных обсуждений или публичных слушаний обеспечивает обсуждение и согласование промежуточных результатов подготовки проекта о внесении изменений.</w:t>
      </w:r>
    </w:p>
    <w:p w:rsidR="00F13F02" w:rsidRDefault="00F13F02" w:rsidP="00F13F02">
      <w:r>
        <w:t xml:space="preserve">      Общественные обсуждения или публичные слушания по проекту правил землепользования и застройки проводятся в порядке, определяемом уставом муниципального образования и (или) нормативным правовым актом представительного органа муниципального образования, в соответствии со статьями 5.1  и  28  Градостроительного Кодекса.</w:t>
      </w:r>
    </w:p>
    <w:p w:rsidR="00F13F02" w:rsidRDefault="00F13F02" w:rsidP="00F13F02">
      <w:pPr>
        <w:rPr>
          <w:i/>
        </w:rPr>
      </w:pPr>
      <w:r>
        <w:rPr>
          <w:i/>
        </w:rPr>
        <w:t xml:space="preserve">     </w:t>
      </w:r>
      <w:r w:rsidRPr="00B437BD">
        <w:rPr>
          <w:i/>
        </w:rPr>
        <w:t xml:space="preserve"> Продолжительность 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F13F02" w:rsidRPr="00B437BD" w:rsidRDefault="00F13F02" w:rsidP="00F13F02">
      <w:pPr>
        <w:rPr>
          <w:i/>
        </w:rPr>
      </w:pPr>
      <w:r>
        <w:rPr>
          <w:i/>
        </w:rPr>
        <w:t xml:space="preserve">      </w:t>
      </w:r>
      <w: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F13F02" w:rsidRDefault="00F13F02" w:rsidP="00F13F02">
      <w:r>
        <w:t xml:space="preserve">    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</w:t>
      </w:r>
      <w:r w:rsidRPr="00B437BD">
        <w:t>застройки.</w:t>
      </w:r>
    </w:p>
    <w:p w:rsidR="00F13F02" w:rsidRDefault="00F13F02" w:rsidP="00F13F02">
      <w:r>
        <w:t xml:space="preserve">   5.После  завершения общественных обсуждений или публичных слушаний по проекту правил землепользования и застройки, администрация Брянского района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настоящим Кодексом не требуется.</w:t>
      </w:r>
    </w:p>
    <w:p w:rsidR="00CF3618" w:rsidRDefault="00F13F02" w:rsidP="00F13F02">
      <w:r>
        <w:t xml:space="preserve">   </w:t>
      </w:r>
      <w:proofErr w:type="gramStart"/>
      <w:r>
        <w:t xml:space="preserve">6.Администрация Брянского района в течение десяти дней после представления ему проекта Правил землепользования и застройки, с учетом протокола общественных обсуждений или публичных слушаний по указанному проекту и заключения о результатах общественных обсуждений или публичных слушаний,  принимает решение о направлении указанного проекта в представительный орган местного самоуправления  или об отклонении проекта </w:t>
      </w:r>
      <w:r>
        <w:lastRenderedPageBreak/>
        <w:t>Правил землепользования и застройки и о направлении его на</w:t>
      </w:r>
      <w:proofErr w:type="gramEnd"/>
      <w:r>
        <w:t xml:space="preserve"> доработку с указанием даты его повторного представления и направляет копию такого решения заявителям».</w:t>
      </w:r>
    </w:p>
    <w:p w:rsidR="00F13F02" w:rsidRDefault="00F13F02" w:rsidP="00F13F02"/>
    <w:p w:rsidR="00F76600" w:rsidRDefault="00CF3618" w:rsidP="00CF3618">
      <w:pPr>
        <w:tabs>
          <w:tab w:val="left" w:pos="360"/>
        </w:tabs>
      </w:pPr>
      <w:r>
        <w:rPr>
          <w:b/>
        </w:rPr>
        <w:t>2</w:t>
      </w:r>
      <w:r w:rsidR="00F76600" w:rsidRPr="00DC25C7">
        <w:rPr>
          <w:b/>
        </w:rPr>
        <w:t>.</w:t>
      </w:r>
      <w:r w:rsidR="00F76600">
        <w:t xml:space="preserve"> Для </w:t>
      </w:r>
      <w:r w:rsidR="00F13F02">
        <w:t xml:space="preserve"> </w:t>
      </w:r>
      <w:r w:rsidR="00F76600">
        <w:t xml:space="preserve">рассмотрения </w:t>
      </w:r>
      <w:r w:rsidR="00F13F02">
        <w:t xml:space="preserve"> </w:t>
      </w:r>
      <w:r w:rsidR="00F76600">
        <w:t xml:space="preserve">и </w:t>
      </w:r>
      <w:r w:rsidR="00F13F02">
        <w:t xml:space="preserve"> </w:t>
      </w:r>
      <w:r w:rsidR="00F76600">
        <w:t xml:space="preserve">принятия </w:t>
      </w:r>
      <w:r w:rsidR="00F13F02">
        <w:t xml:space="preserve"> </w:t>
      </w:r>
      <w:r w:rsidR="00F76600">
        <w:t>решения</w:t>
      </w:r>
      <w:r w:rsidR="00F13F02">
        <w:t xml:space="preserve"> </w:t>
      </w:r>
      <w:r w:rsidR="00F76600">
        <w:t xml:space="preserve"> материалы </w:t>
      </w:r>
      <w:r w:rsidR="00F13F02">
        <w:t xml:space="preserve"> публичных  слушаний  </w:t>
      </w:r>
      <w:r w:rsidR="00F76600">
        <w:t>напр</w:t>
      </w:r>
      <w:r>
        <w:t xml:space="preserve">авить </w:t>
      </w:r>
      <w:r w:rsidR="00F13F02">
        <w:t xml:space="preserve"> </w:t>
      </w:r>
      <w:r>
        <w:t xml:space="preserve">в администрацию Брянского </w:t>
      </w:r>
      <w:r w:rsidR="00F13F02">
        <w:t>района.</w:t>
      </w:r>
    </w:p>
    <w:p w:rsidR="00F76600" w:rsidRDefault="00CF3618" w:rsidP="00CF3618">
      <w:pPr>
        <w:tabs>
          <w:tab w:val="left" w:pos="360"/>
        </w:tabs>
      </w:pPr>
      <w:r>
        <w:rPr>
          <w:b/>
        </w:rPr>
        <w:t>3</w:t>
      </w:r>
      <w:r w:rsidR="00F76600" w:rsidRPr="00DC25C7">
        <w:rPr>
          <w:b/>
        </w:rPr>
        <w:t>.</w:t>
      </w:r>
      <w:r w:rsidR="00F76600">
        <w:t xml:space="preserve">  Итоговый документ публичных слушаний обнародовать.</w:t>
      </w:r>
    </w:p>
    <w:p w:rsidR="00F76600" w:rsidRDefault="00F76600" w:rsidP="00D45586">
      <w:pPr>
        <w:jc w:val="center"/>
      </w:pPr>
    </w:p>
    <w:p w:rsidR="00F76600" w:rsidRDefault="00F76600" w:rsidP="00D45586">
      <w:pPr>
        <w:jc w:val="center"/>
      </w:pPr>
    </w:p>
    <w:p w:rsidR="00F76600" w:rsidRDefault="00F76600" w:rsidP="00D45586">
      <w:pPr>
        <w:jc w:val="center"/>
      </w:pPr>
    </w:p>
    <w:p w:rsidR="00F76600" w:rsidRDefault="00F76600" w:rsidP="00D45586">
      <w:pPr>
        <w:jc w:val="center"/>
      </w:pPr>
    </w:p>
    <w:p w:rsidR="00F76600" w:rsidRDefault="00F76600" w:rsidP="00D45586">
      <w:pPr>
        <w:jc w:val="center"/>
      </w:pPr>
    </w:p>
    <w:p w:rsidR="00F76600" w:rsidRDefault="00F76600" w:rsidP="00D45586">
      <w:pPr>
        <w:jc w:val="center"/>
      </w:pPr>
    </w:p>
    <w:p w:rsidR="00F76600" w:rsidRDefault="00F76600" w:rsidP="00F76600">
      <w:pPr>
        <w:jc w:val="both"/>
      </w:pPr>
    </w:p>
    <w:p w:rsidR="00F76600" w:rsidRDefault="00F76600" w:rsidP="00F76600">
      <w:pPr>
        <w:jc w:val="both"/>
      </w:pPr>
      <w:r>
        <w:t>Председательствующий на публичных слушаниях                                        А.И.Москоленко</w:t>
      </w:r>
    </w:p>
    <w:p w:rsidR="00F76600" w:rsidRDefault="00F76600" w:rsidP="00F76600">
      <w:pPr>
        <w:jc w:val="both"/>
      </w:pPr>
    </w:p>
    <w:p w:rsidR="00F76600" w:rsidRDefault="00F76600" w:rsidP="00F76600">
      <w:pPr>
        <w:jc w:val="both"/>
      </w:pPr>
    </w:p>
    <w:p w:rsidR="00F76600" w:rsidRDefault="00F76600" w:rsidP="00F76600">
      <w:pPr>
        <w:jc w:val="both"/>
      </w:pPr>
      <w:r>
        <w:t>Секретарь публичных слушаний                                                                      И.А.Абрамова</w:t>
      </w:r>
    </w:p>
    <w:p w:rsidR="00F76600" w:rsidRDefault="00F76600" w:rsidP="00F76600"/>
    <w:p w:rsidR="00F76600" w:rsidRDefault="00F76600" w:rsidP="00F76600"/>
    <w:p w:rsidR="00F76600" w:rsidRDefault="00F76600" w:rsidP="00F76600"/>
    <w:p w:rsidR="00F76600" w:rsidRDefault="00F76600" w:rsidP="00F76600"/>
    <w:p w:rsidR="00F76600" w:rsidRDefault="00F76600" w:rsidP="00F76600"/>
    <w:p w:rsidR="0022681E" w:rsidRDefault="0022681E" w:rsidP="00F76600"/>
    <w:p w:rsidR="0022681E" w:rsidRDefault="0022681E" w:rsidP="00F76600"/>
    <w:p w:rsidR="0022681E" w:rsidRDefault="0022681E" w:rsidP="00F76600"/>
    <w:p w:rsidR="0022681E" w:rsidRDefault="0022681E" w:rsidP="00F76600"/>
    <w:p w:rsidR="0022681E" w:rsidRDefault="0022681E" w:rsidP="00F76600"/>
    <w:p w:rsidR="0022681E" w:rsidRDefault="0022681E" w:rsidP="00F76600"/>
    <w:p w:rsidR="0022681E" w:rsidRDefault="0022681E" w:rsidP="00F76600"/>
    <w:p w:rsidR="0022681E" w:rsidRDefault="0022681E" w:rsidP="00F76600"/>
    <w:p w:rsidR="0022681E" w:rsidRDefault="0022681E" w:rsidP="00F76600"/>
    <w:p w:rsidR="0022681E" w:rsidRDefault="0022681E" w:rsidP="00F76600"/>
    <w:p w:rsidR="0022681E" w:rsidRDefault="0022681E" w:rsidP="00F76600"/>
    <w:p w:rsidR="0022681E" w:rsidRDefault="0022681E" w:rsidP="00F76600"/>
    <w:p w:rsidR="0022681E" w:rsidRDefault="0022681E" w:rsidP="00F76600"/>
    <w:p w:rsidR="0022681E" w:rsidRDefault="0022681E" w:rsidP="00F76600"/>
    <w:p w:rsidR="00F76600" w:rsidRDefault="00F76600" w:rsidP="00F76600"/>
    <w:p w:rsidR="00F13F02" w:rsidRDefault="00F13F02" w:rsidP="00F76600"/>
    <w:p w:rsidR="00F13F02" w:rsidRDefault="00F13F02" w:rsidP="00F76600"/>
    <w:p w:rsidR="00F13F02" w:rsidRDefault="00F13F02" w:rsidP="00F76600"/>
    <w:p w:rsidR="00F13F02" w:rsidRDefault="00F13F02" w:rsidP="00F76600"/>
    <w:p w:rsidR="00F13F02" w:rsidRDefault="00F13F02" w:rsidP="00F76600"/>
    <w:p w:rsidR="00F13F02" w:rsidRDefault="00F13F02" w:rsidP="00F76600"/>
    <w:p w:rsidR="00F13F02" w:rsidRDefault="00F13F02" w:rsidP="00F76600"/>
    <w:p w:rsidR="00F13F02" w:rsidRDefault="00F13F02" w:rsidP="00F76600"/>
    <w:p w:rsidR="00F13F02" w:rsidRDefault="00F13F02" w:rsidP="00F76600"/>
    <w:p w:rsidR="00F13F02" w:rsidRDefault="00F13F02" w:rsidP="00F76600"/>
    <w:p w:rsidR="00F13F02" w:rsidRDefault="00F13F02" w:rsidP="00F76600"/>
    <w:p w:rsidR="00F13F02" w:rsidRDefault="00F13F02" w:rsidP="00F76600"/>
    <w:p w:rsidR="00F13F02" w:rsidRDefault="00F13F02" w:rsidP="00F76600"/>
    <w:p w:rsidR="00F13F02" w:rsidRDefault="00F13F02" w:rsidP="00F76600"/>
    <w:p w:rsidR="00F13F02" w:rsidRDefault="00F13F02" w:rsidP="00F76600"/>
    <w:p w:rsidR="00F13F02" w:rsidRDefault="00F13F02" w:rsidP="00F76600"/>
    <w:p w:rsidR="00F13F02" w:rsidRDefault="00F13F02" w:rsidP="00F76600"/>
    <w:p w:rsidR="00F13F02" w:rsidRDefault="00F13F02" w:rsidP="00F76600"/>
    <w:p w:rsidR="00F13F02" w:rsidRDefault="00F13F02" w:rsidP="00F76600"/>
    <w:p w:rsidR="00F13F02" w:rsidRDefault="00F13F02" w:rsidP="00F76600"/>
    <w:p w:rsidR="00DD1225" w:rsidRDefault="00DD1225" w:rsidP="00F76600">
      <w:pPr>
        <w:rPr>
          <w:b/>
        </w:rPr>
      </w:pPr>
    </w:p>
    <w:p w:rsidR="00F76600" w:rsidRDefault="00F76600" w:rsidP="00F76600">
      <w:pPr>
        <w:jc w:val="center"/>
        <w:rPr>
          <w:b/>
        </w:rPr>
      </w:pPr>
      <w:r>
        <w:rPr>
          <w:b/>
        </w:rPr>
        <w:t>ИТОГОВЫЙ ДОКУМЕНТ</w:t>
      </w:r>
    </w:p>
    <w:p w:rsidR="00F76600" w:rsidRPr="00541E3C" w:rsidRDefault="00F76600" w:rsidP="00F76600">
      <w:pPr>
        <w:jc w:val="center"/>
        <w:rPr>
          <w:sz w:val="28"/>
          <w:szCs w:val="28"/>
        </w:rPr>
      </w:pPr>
      <w:r w:rsidRPr="00541E3C">
        <w:rPr>
          <w:sz w:val="28"/>
          <w:szCs w:val="28"/>
        </w:rPr>
        <w:t xml:space="preserve">публичных слушаний </w:t>
      </w:r>
    </w:p>
    <w:p w:rsidR="00F13F02" w:rsidRDefault="00F76600" w:rsidP="00F76600">
      <w:pPr>
        <w:jc w:val="center"/>
      </w:pPr>
      <w:r>
        <w:t xml:space="preserve">по проекту решения </w:t>
      </w:r>
      <w:r w:rsidR="00F13F02">
        <w:t xml:space="preserve">от 13.03.2018 г.  № 3-64-3 </w:t>
      </w:r>
    </w:p>
    <w:p w:rsidR="00F76600" w:rsidRPr="000C0194" w:rsidRDefault="00F76600" w:rsidP="00F76600">
      <w:pPr>
        <w:jc w:val="center"/>
      </w:pPr>
      <w:r>
        <w:t xml:space="preserve">Новодарковичского сельского Совета народных депутатов  </w:t>
      </w:r>
    </w:p>
    <w:p w:rsidR="00F13F02" w:rsidRDefault="00F13F02" w:rsidP="00F76600">
      <w:pPr>
        <w:rPr>
          <w:b/>
        </w:rPr>
      </w:pPr>
      <w:r>
        <w:rPr>
          <w:b/>
        </w:rPr>
        <w:t xml:space="preserve">                </w:t>
      </w:r>
      <w:r w:rsidR="00F76600">
        <w:rPr>
          <w:b/>
        </w:rPr>
        <w:t>«</w:t>
      </w:r>
      <w:r w:rsidR="0022681E" w:rsidRPr="00D45586">
        <w:rPr>
          <w:b/>
        </w:rPr>
        <w:t>О внесении  изменений  в  Правила</w:t>
      </w:r>
      <w:r w:rsidR="0022681E">
        <w:rPr>
          <w:b/>
        </w:rPr>
        <w:t xml:space="preserve"> </w:t>
      </w:r>
      <w:r w:rsidR="0022681E" w:rsidRPr="00D45586">
        <w:rPr>
          <w:b/>
        </w:rPr>
        <w:t xml:space="preserve">землепользования и застройки </w:t>
      </w:r>
    </w:p>
    <w:p w:rsidR="00F76600" w:rsidRPr="008E2578" w:rsidRDefault="00F13F02" w:rsidP="00F76600">
      <w:pPr>
        <w:rPr>
          <w:b/>
        </w:rPr>
      </w:pPr>
      <w:r>
        <w:rPr>
          <w:b/>
        </w:rPr>
        <w:t xml:space="preserve">                                         </w:t>
      </w:r>
      <w:r w:rsidR="0022681E" w:rsidRPr="00D45586">
        <w:rPr>
          <w:b/>
        </w:rPr>
        <w:t>Новодарковичского сельского поселения»</w:t>
      </w:r>
    </w:p>
    <w:p w:rsidR="00F76600" w:rsidRDefault="00F76600" w:rsidP="00F13F02"/>
    <w:p w:rsidR="00F76600" w:rsidRDefault="00F76600" w:rsidP="00F76600">
      <w:pPr>
        <w:pStyle w:val="a3"/>
        <w:spacing w:before="0" w:beforeAutospacing="0" w:after="0" w:afterAutospacing="0"/>
        <w:jc w:val="both"/>
      </w:pPr>
    </w:p>
    <w:p w:rsidR="00F76600" w:rsidRPr="007D207A" w:rsidRDefault="00F76600" w:rsidP="00F766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Перечень вопросов, выносимых на публичные слушания: </w:t>
      </w:r>
    </w:p>
    <w:p w:rsidR="00F76600" w:rsidRPr="00FF5400" w:rsidRDefault="00E061BC" w:rsidP="00F76600">
      <w:pPr>
        <w:numPr>
          <w:ilvl w:val="0"/>
          <w:numId w:val="2"/>
        </w:numPr>
      </w:pPr>
      <w:r w:rsidRPr="00E061BC">
        <w:t>«</w:t>
      </w:r>
      <w:r w:rsidR="0022681E" w:rsidRPr="00E061BC">
        <w:t xml:space="preserve">О внесении  изменений  в  Правила </w:t>
      </w:r>
      <w:r>
        <w:t xml:space="preserve"> </w:t>
      </w:r>
      <w:r w:rsidR="0022681E" w:rsidRPr="00E061BC">
        <w:t xml:space="preserve">землепользования </w:t>
      </w:r>
      <w:r>
        <w:t xml:space="preserve"> </w:t>
      </w:r>
      <w:r w:rsidR="0022681E" w:rsidRPr="00E061BC">
        <w:t xml:space="preserve">и </w:t>
      </w:r>
      <w:r>
        <w:t xml:space="preserve"> </w:t>
      </w:r>
      <w:r w:rsidR="0022681E" w:rsidRPr="00E061BC">
        <w:t xml:space="preserve">застройки Новодарковичского </w:t>
      </w:r>
      <w:r>
        <w:t xml:space="preserve"> </w:t>
      </w:r>
      <w:r w:rsidR="0022681E" w:rsidRPr="00E061BC">
        <w:t xml:space="preserve">сельского </w:t>
      </w:r>
      <w:r>
        <w:t xml:space="preserve"> </w:t>
      </w:r>
      <w:r w:rsidR="0022681E" w:rsidRPr="00E061BC">
        <w:t>поселения</w:t>
      </w:r>
      <w:r w:rsidR="0022681E" w:rsidRPr="0022681E">
        <w:rPr>
          <w:b/>
        </w:rPr>
        <w:t>»</w:t>
      </w:r>
      <w:r w:rsidR="00F76600" w:rsidRPr="00FF5400">
        <w:t>.</w:t>
      </w:r>
    </w:p>
    <w:p w:rsidR="00F76600" w:rsidRDefault="00F76600" w:rsidP="00F76600">
      <w:pPr>
        <w:tabs>
          <w:tab w:val="left" w:pos="360"/>
        </w:tabs>
        <w:ind w:left="1392"/>
        <w:jc w:val="both"/>
      </w:pPr>
    </w:p>
    <w:p w:rsidR="00F76600" w:rsidRDefault="00F76600" w:rsidP="00F76600">
      <w:pPr>
        <w:tabs>
          <w:tab w:val="left" w:pos="360"/>
        </w:tabs>
        <w:ind w:left="1392"/>
        <w:jc w:val="both"/>
      </w:pPr>
    </w:p>
    <w:p w:rsidR="00F76600" w:rsidRPr="00501D1A" w:rsidRDefault="00F76600" w:rsidP="00F76600">
      <w:pPr>
        <w:ind w:firstLine="540"/>
        <w:jc w:val="both"/>
        <w:rPr>
          <w:b/>
        </w:rPr>
      </w:pPr>
      <w:r w:rsidRPr="00501D1A">
        <w:rPr>
          <w:b/>
        </w:rPr>
        <w:t xml:space="preserve">Публичные слушания </w:t>
      </w:r>
    </w:p>
    <w:p w:rsidR="00F76600" w:rsidRPr="000C0194" w:rsidRDefault="00F76600" w:rsidP="00F76600">
      <w:pPr>
        <w:ind w:firstLine="540"/>
        <w:jc w:val="both"/>
        <w:rPr>
          <w:i/>
        </w:rPr>
      </w:pPr>
      <w:proofErr w:type="gramStart"/>
      <w:r w:rsidRPr="00501D1A">
        <w:rPr>
          <w:b/>
        </w:rPr>
        <w:t>назначены</w:t>
      </w:r>
      <w:proofErr w:type="gramEnd"/>
      <w:r w:rsidRPr="00501D1A">
        <w:rPr>
          <w:b/>
        </w:rPr>
        <w:t>:</w:t>
      </w:r>
      <w:r>
        <w:t xml:space="preserve">                       </w:t>
      </w:r>
      <w:r w:rsidRPr="000C0194">
        <w:rPr>
          <w:i/>
        </w:rPr>
        <w:t xml:space="preserve">решением Новодарковичского сельского Совета    </w:t>
      </w:r>
    </w:p>
    <w:p w:rsidR="00F76600" w:rsidRPr="000C0194" w:rsidRDefault="00F76600" w:rsidP="00364E2E">
      <w:pPr>
        <w:ind w:firstLine="540"/>
        <w:jc w:val="both"/>
        <w:rPr>
          <w:i/>
        </w:rPr>
      </w:pPr>
      <w:r w:rsidRPr="000C0194">
        <w:rPr>
          <w:i/>
        </w:rPr>
        <w:t xml:space="preserve">                                         </w:t>
      </w:r>
      <w:r>
        <w:rPr>
          <w:i/>
        </w:rPr>
        <w:t xml:space="preserve"> </w:t>
      </w:r>
      <w:r w:rsidRPr="000C0194">
        <w:rPr>
          <w:i/>
        </w:rPr>
        <w:t xml:space="preserve"> народных д</w:t>
      </w:r>
      <w:r w:rsidR="00F13F02">
        <w:rPr>
          <w:i/>
        </w:rPr>
        <w:t>епутатов от 13.03.2018г.  № 3-64-3</w:t>
      </w:r>
      <w:r w:rsidRPr="000C0194">
        <w:rPr>
          <w:i/>
        </w:rPr>
        <w:t>.</w:t>
      </w:r>
      <w:bookmarkStart w:id="0" w:name="_GoBack"/>
      <w:bookmarkEnd w:id="0"/>
    </w:p>
    <w:p w:rsidR="00F76600" w:rsidRDefault="00F76600" w:rsidP="00364E2E">
      <w:pPr>
        <w:ind w:firstLine="540"/>
        <w:jc w:val="both"/>
      </w:pPr>
      <w:r w:rsidRPr="00501D1A">
        <w:rPr>
          <w:b/>
        </w:rPr>
        <w:t>Дата проведения</w:t>
      </w:r>
      <w:r w:rsidR="00F13F02">
        <w:t>:           30.05.2018</w:t>
      </w:r>
      <w:r w:rsidR="00290D4C">
        <w:t xml:space="preserve">г.   </w:t>
      </w:r>
    </w:p>
    <w:p w:rsidR="00F76600" w:rsidRDefault="00F76600" w:rsidP="00F76600">
      <w:pPr>
        <w:ind w:firstLine="540"/>
        <w:jc w:val="both"/>
      </w:pPr>
      <w:r w:rsidRPr="00501D1A">
        <w:rPr>
          <w:b/>
        </w:rPr>
        <w:t xml:space="preserve">Место проведения:         </w:t>
      </w:r>
      <w:r>
        <w:t>Б</w:t>
      </w:r>
      <w:r w:rsidR="00672E16">
        <w:t>рянская область, Брянский район:</w:t>
      </w:r>
      <w:r>
        <w:t xml:space="preserve"> </w:t>
      </w:r>
    </w:p>
    <w:p w:rsidR="00672E16" w:rsidRDefault="00F76600" w:rsidP="00F76600">
      <w:pPr>
        <w:ind w:firstLine="540"/>
        <w:jc w:val="both"/>
      </w:pPr>
      <w:r>
        <w:t xml:space="preserve">                                        </w:t>
      </w:r>
      <w:r w:rsidR="00672E16">
        <w:t xml:space="preserve">    пос. Новые Дарковичи – 14 ч. 00 мин.;</w:t>
      </w:r>
    </w:p>
    <w:p w:rsidR="00672E16" w:rsidRDefault="00672E16" w:rsidP="00F76600">
      <w:pPr>
        <w:ind w:firstLine="540"/>
        <w:jc w:val="both"/>
      </w:pPr>
      <w:r>
        <w:t xml:space="preserve">                                            д. Дубровка  -  15 ч. 00 мин.;</w:t>
      </w:r>
    </w:p>
    <w:p w:rsidR="00672E16" w:rsidRDefault="00672E16" w:rsidP="00F76600">
      <w:pPr>
        <w:ind w:firstLine="540"/>
        <w:jc w:val="both"/>
      </w:pPr>
      <w:r>
        <w:t xml:space="preserve">                                            д. Буда – 16 ч. 00 мин.;</w:t>
      </w:r>
    </w:p>
    <w:p w:rsidR="00672E16" w:rsidRDefault="00672E16" w:rsidP="00F76600">
      <w:pPr>
        <w:ind w:firstLine="540"/>
        <w:jc w:val="both"/>
      </w:pPr>
      <w:r>
        <w:t xml:space="preserve">                                            село Дарковичи – 17 ч. 00 мин.;</w:t>
      </w:r>
    </w:p>
    <w:p w:rsidR="00672E16" w:rsidRDefault="00672E16" w:rsidP="00F76600">
      <w:pPr>
        <w:ind w:firstLine="540"/>
        <w:jc w:val="both"/>
      </w:pPr>
      <w:r>
        <w:t xml:space="preserve">                                            пос. Веселый – 18 ч. 00 мин.;</w:t>
      </w:r>
    </w:p>
    <w:p w:rsidR="00F76600" w:rsidRDefault="00672E16" w:rsidP="00F76600">
      <w:pPr>
        <w:ind w:firstLine="540"/>
        <w:jc w:val="both"/>
      </w:pPr>
      <w:r>
        <w:t xml:space="preserve">                                            пос. </w:t>
      </w:r>
      <w:proofErr w:type="spellStart"/>
      <w:r>
        <w:t>Фокинское</w:t>
      </w:r>
      <w:proofErr w:type="spellEnd"/>
      <w:r>
        <w:t xml:space="preserve"> Лесничество – 19 </w:t>
      </w:r>
      <w:r w:rsidR="00290D4C">
        <w:t>ч. 00мин.</w:t>
      </w:r>
      <w:r w:rsidR="00F76600">
        <w:t xml:space="preserve">    </w:t>
      </w:r>
    </w:p>
    <w:p w:rsidR="00F76600" w:rsidRDefault="00F76600" w:rsidP="00F76600">
      <w:pPr>
        <w:ind w:firstLine="540"/>
        <w:jc w:val="both"/>
      </w:pPr>
      <w:r>
        <w:t xml:space="preserve">                           </w:t>
      </w:r>
      <w:r w:rsidR="00672E16">
        <w:t xml:space="preserve">                 </w:t>
      </w:r>
    </w:p>
    <w:p w:rsidR="00F76600" w:rsidRDefault="00F76600" w:rsidP="00290D4C">
      <w:pPr>
        <w:jc w:val="both"/>
      </w:pPr>
    </w:p>
    <w:p w:rsidR="00F76600" w:rsidRPr="007D207A" w:rsidRDefault="00F76600" w:rsidP="00F76600">
      <w:pPr>
        <w:ind w:firstLine="540"/>
        <w:jc w:val="both"/>
        <w:rPr>
          <w:spacing w:val="2"/>
          <w:shd w:val="clear" w:color="auto" w:fill="FFFFFF"/>
        </w:rPr>
      </w:pPr>
      <w:r>
        <w:t xml:space="preserve">В ходе обсуждения по проекту решения Новодарковичского сельского Совета народных депутатов </w:t>
      </w:r>
      <w:r w:rsidR="00F13F02">
        <w:t xml:space="preserve">от 13.03.2018 г.  № 3-64-3 </w:t>
      </w:r>
      <w:r>
        <w:rPr>
          <w:spacing w:val="2"/>
          <w:shd w:val="clear" w:color="auto" w:fill="FFFFFF"/>
        </w:rPr>
        <w:t xml:space="preserve"> </w:t>
      </w:r>
      <w:r w:rsidRPr="00FF5400">
        <w:t>«О</w:t>
      </w:r>
      <w:r w:rsidR="00E061BC">
        <w:t xml:space="preserve"> </w:t>
      </w:r>
      <w:r w:rsidR="00E061BC" w:rsidRPr="00E061BC">
        <w:t>внесении  изменений  в  Правила  землепользования  и  застройки Новодарковичского  сельского  поселения</w:t>
      </w:r>
      <w:r w:rsidR="00290D4C">
        <w:t xml:space="preserve"> Брянского района Брянской области</w:t>
      </w:r>
      <w:r>
        <w:t>»</w:t>
      </w:r>
    </w:p>
    <w:p w:rsidR="00F13F02" w:rsidRDefault="00F13F02" w:rsidP="00F13F02">
      <w:pPr>
        <w:ind w:firstLine="540"/>
        <w:jc w:val="both"/>
        <w:rPr>
          <w:b/>
        </w:rPr>
      </w:pPr>
    </w:p>
    <w:p w:rsidR="00F76600" w:rsidRDefault="00F76600" w:rsidP="00F13F02">
      <w:pPr>
        <w:ind w:firstLine="540"/>
        <w:jc w:val="both"/>
        <w:rPr>
          <w:b/>
        </w:rPr>
      </w:pPr>
      <w:r>
        <w:rPr>
          <w:b/>
        </w:rPr>
        <w:t>РЕШИЛИ:</w:t>
      </w:r>
    </w:p>
    <w:p w:rsidR="00E061BC" w:rsidRPr="00364E2E" w:rsidRDefault="00F76600" w:rsidP="00364E2E">
      <w:pPr>
        <w:ind w:firstLine="540"/>
        <w:jc w:val="both"/>
      </w:pPr>
      <w:r w:rsidRPr="00541E3C">
        <w:rPr>
          <w:b/>
        </w:rPr>
        <w:t>1.</w:t>
      </w:r>
      <w:r w:rsidR="00E061BC">
        <w:t xml:space="preserve"> Внести в </w:t>
      </w:r>
      <w:r>
        <w:t xml:space="preserve">Правила  землепользования  и застройки Новодарковичского сельского  поселения  Брянского района  Брянской </w:t>
      </w:r>
      <w:proofErr w:type="gramStart"/>
      <w:r>
        <w:t>области</w:t>
      </w:r>
      <w:proofErr w:type="gramEnd"/>
      <w:r>
        <w:t xml:space="preserve">  </w:t>
      </w:r>
      <w:r w:rsidR="00E061BC">
        <w:t>следующие изменения:</w:t>
      </w:r>
    </w:p>
    <w:p w:rsidR="00C72142" w:rsidRDefault="00C72142" w:rsidP="00C72142">
      <w:pPr>
        <w:pStyle w:val="a4"/>
        <w:numPr>
          <w:ilvl w:val="1"/>
          <w:numId w:val="22"/>
        </w:numPr>
      </w:pPr>
      <w:r>
        <w:t xml:space="preserve"> </w:t>
      </w:r>
      <w:r>
        <w:rPr>
          <w:b/>
        </w:rPr>
        <w:t xml:space="preserve">Глава 8  </w:t>
      </w:r>
      <w:r w:rsidRPr="008030D1">
        <w:rPr>
          <w:b/>
        </w:rPr>
        <w:t>Статью 30</w:t>
      </w:r>
      <w:r>
        <w:t xml:space="preserve">  изложить в следующей </w:t>
      </w:r>
      <w:r w:rsidRPr="00B85F4A">
        <w:t>редакции:</w:t>
      </w:r>
    </w:p>
    <w:p w:rsidR="00C72142" w:rsidRDefault="00C72142" w:rsidP="00C72142">
      <w:pPr>
        <w:rPr>
          <w:b/>
        </w:rPr>
      </w:pPr>
      <w:r w:rsidRPr="00F13F02">
        <w:rPr>
          <w:b/>
        </w:rPr>
        <w:t xml:space="preserve">            «Статья  30. Общие положения об общественных обсуждениях публичных </w:t>
      </w:r>
      <w:r>
        <w:rPr>
          <w:b/>
        </w:rPr>
        <w:t xml:space="preserve"> </w:t>
      </w:r>
    </w:p>
    <w:p w:rsidR="00C72142" w:rsidRPr="00F13F02" w:rsidRDefault="00C72142" w:rsidP="00C72142">
      <w:pPr>
        <w:rPr>
          <w:b/>
        </w:rPr>
      </w:pPr>
      <w:r>
        <w:rPr>
          <w:b/>
        </w:rPr>
        <w:t xml:space="preserve">              </w:t>
      </w:r>
      <w:r w:rsidRPr="00F13F02">
        <w:rPr>
          <w:b/>
        </w:rPr>
        <w:t>слушаний   по вопросам градостроительной деятельности.</w:t>
      </w:r>
    </w:p>
    <w:p w:rsidR="00C72142" w:rsidRDefault="00C72142" w:rsidP="00C72142">
      <w:r>
        <w:t xml:space="preserve"> </w:t>
      </w:r>
      <w:proofErr w:type="gramStart"/>
      <w:r>
        <w:t>1.В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</w:t>
      </w:r>
      <w:proofErr w:type="gramEnd"/>
      <w:r>
        <w:t xml:space="preserve"> </w:t>
      </w:r>
      <w:proofErr w:type="gramStart"/>
      <w:r>
        <w:t>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– проекты) 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слушания, за исключением случаев, предусмотренных Градостроительным</w:t>
      </w:r>
      <w:proofErr w:type="gramEnd"/>
      <w:r>
        <w:t xml:space="preserve"> Кодексом и другими федеральными законами.</w:t>
      </w:r>
    </w:p>
    <w:p w:rsidR="00C72142" w:rsidRDefault="00C72142" w:rsidP="00C72142">
      <w:r>
        <w:lastRenderedPageBreak/>
        <w:t xml:space="preserve">   </w:t>
      </w:r>
      <w:proofErr w:type="gramStart"/>
      <w: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72142" w:rsidRDefault="00C72142" w:rsidP="00C72142">
      <w:r>
        <w:t>2.Общественные обсуждения или публичные слушания по обсуждению вопросов   градостроительной деятельности проводятся в соответствии с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Уставом сельского поселения.</w:t>
      </w:r>
    </w:p>
    <w:p w:rsidR="00C72142" w:rsidRDefault="00C72142" w:rsidP="00C72142">
      <w:r>
        <w:t>3.Администрация Брянского района, перед представлением на общественные обсуждения или публичные слушания проектов документов, заявлений в обязательном порядке обеспечивает проверку представляемых проектов  документов, заявлений на соответствие требованиям технических регламентов, нормативам градостроительного проектирования.</w:t>
      </w:r>
    </w:p>
    <w:p w:rsidR="00C72142" w:rsidRDefault="00C72142" w:rsidP="00C72142">
      <w:r>
        <w:t>4.Подготовка и проведение общественных обсуждений или публичных слушаний по вопросам градостроительной деятельности осуществляется органом местного самоуправления поселения, на территории которого находится земельный участок или объект капитального строительства.</w:t>
      </w:r>
    </w:p>
    <w:p w:rsidR="00C72142" w:rsidRPr="002B35A9" w:rsidRDefault="00C72142" w:rsidP="00C72142">
      <w:r>
        <w:t xml:space="preserve">   В целях непосредственной организации и проведения общественных обсуждений или публичных слушаний на местах правовым актом органа местного самоуправления поселения могут быть созданы специальные органы</w:t>
      </w:r>
      <w:proofErr w:type="gramStart"/>
      <w:r>
        <w:t>.»</w:t>
      </w:r>
      <w:proofErr w:type="gramEnd"/>
    </w:p>
    <w:p w:rsidR="00C72142" w:rsidRDefault="00C72142" w:rsidP="00C72142">
      <w:r>
        <w:rPr>
          <w:b/>
        </w:rPr>
        <w:t xml:space="preserve">             1. 2. </w:t>
      </w:r>
      <w:r w:rsidRPr="00872FCC">
        <w:rPr>
          <w:b/>
        </w:rPr>
        <w:t xml:space="preserve">Глава 8  Статью 31 </w:t>
      </w:r>
      <w:r>
        <w:t xml:space="preserve"> изложить в следующей </w:t>
      </w:r>
      <w:r w:rsidRPr="00F6679E">
        <w:t>редакции</w:t>
      </w:r>
      <w:r>
        <w:t xml:space="preserve">: </w:t>
      </w:r>
    </w:p>
    <w:p w:rsidR="00C72142" w:rsidRPr="00F13F02" w:rsidRDefault="00C72142" w:rsidP="00C72142">
      <w:pPr>
        <w:pStyle w:val="a4"/>
        <w:ind w:left="1080"/>
        <w:rPr>
          <w:b/>
        </w:rPr>
      </w:pPr>
      <w:r w:rsidRPr="00F13F02">
        <w:rPr>
          <w:b/>
        </w:rPr>
        <w:t>«Статья 31. Порядок проведения общественных обсуждений или публичных слушаний.</w:t>
      </w:r>
    </w:p>
    <w:p w:rsidR="00C72142" w:rsidRDefault="00C72142" w:rsidP="00C72142">
      <w:r>
        <w:t xml:space="preserve">  </w:t>
      </w:r>
      <w:proofErr w:type="gramStart"/>
      <w:r>
        <w:t>1.В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о предоставлении разрешения на условно разрешенный вид использования земельного</w:t>
      </w:r>
      <w:proofErr w:type="gramEnd"/>
      <w:r>
        <w:t xml:space="preserve"> </w:t>
      </w:r>
      <w:proofErr w:type="gramStart"/>
      <w:r>
        <w:t>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– проекты) 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слушания, за исключением случаев, предусмотренных настоящим Кодексом</w:t>
      </w:r>
      <w:proofErr w:type="gramEnd"/>
      <w:r>
        <w:t xml:space="preserve"> и другими федеральными законами.</w:t>
      </w:r>
    </w:p>
    <w:p w:rsidR="00C72142" w:rsidRDefault="00C72142" w:rsidP="00C72142">
      <w:r>
        <w:t xml:space="preserve">  2.Порядок организации и проведения общественных обсуждений или публичных слушаний определяется уставом сельского поселения и (или) нормативными правовыми актами представительного органа сельского поселения.</w:t>
      </w:r>
    </w:p>
    <w:p w:rsidR="00C72142" w:rsidRDefault="00C72142" w:rsidP="00C72142">
      <w:r>
        <w:t xml:space="preserve">  3. Общественные обсуждения или публичные слушания по проектам генеральных планов поселений, и по проектам, предусматривающим внесение изменений в генеральные планы поселений, проводятся в каждом населенном пункте муниципального образования.</w:t>
      </w:r>
    </w:p>
    <w:p w:rsidR="00C72142" w:rsidRDefault="00C72142" w:rsidP="00C72142">
      <w:r>
        <w:t xml:space="preserve">  4.При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 лиц, зарегистрированных </w:t>
      </w:r>
      <w:proofErr w:type="gramStart"/>
      <w:r>
        <w:t>на такой части территории</w:t>
      </w:r>
      <w:proofErr w:type="gramEnd"/>
      <w:r>
        <w:t>, устанавливается законом Брянской области исходя из требования обеспечения всем заинтересованным лицам равных возможностей для выражения своего мнения.</w:t>
      </w:r>
    </w:p>
    <w:p w:rsidR="00C72142" w:rsidRDefault="00C72142" w:rsidP="00C72142">
      <w:r>
        <w:t xml:space="preserve">  </w:t>
      </w:r>
      <w:proofErr w:type="gramStart"/>
      <w:r>
        <w:t xml:space="preserve">5.В целях доведения до населения информации о содержании проекта генеральных планов, проектам правил землепользования и застройки, проектам планировки территории, проектам </w:t>
      </w:r>
      <w:r>
        <w:lastRenderedPageBreak/>
        <w:t>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администрация Брянского района, администрация сельского поселения организуют выставки, экспозиции демонстративных материалов, выступления представителей органов местного самоуправления, разработчиков проекта на собраниях жителей.</w:t>
      </w:r>
      <w:proofErr w:type="gramEnd"/>
    </w:p>
    <w:p w:rsidR="00C72142" w:rsidRDefault="00C72142" w:rsidP="00C72142">
      <w:r>
        <w:t xml:space="preserve">  6.В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  имеют право вносить предложения и замечания, касающиеся такого проекта.     </w:t>
      </w:r>
    </w:p>
    <w:p w:rsidR="00C72142" w:rsidRDefault="00C72142" w:rsidP="00C72142">
      <w:r>
        <w:t xml:space="preserve">    Предложения и замечания не рассматриваются в случае выявления факта представления участником общественного обсуждения или публичных слушаний недостоверных сведений.</w:t>
      </w:r>
    </w:p>
    <w:p w:rsidR="00C72142" w:rsidRDefault="00C72142" w:rsidP="00C72142">
      <w:r>
        <w:t xml:space="preserve">    </w:t>
      </w:r>
      <w:proofErr w:type="gramStart"/>
      <w: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>
        <w:t xml:space="preserve"> самоуправления, подведомственных им организаций).</w:t>
      </w:r>
    </w:p>
    <w:p w:rsidR="00C72142" w:rsidRDefault="00C72142" w:rsidP="00C72142">
      <w:r>
        <w:t xml:space="preserve">  7.Организатор общественных обсуждений или публичных слушаний подготавливает и оформляет протокол общественных обсуждений или публичных слушаний.</w:t>
      </w:r>
    </w:p>
    <w:p w:rsidR="00C72142" w:rsidRDefault="00C72142" w:rsidP="00C72142">
      <w:r>
        <w:t xml:space="preserve">    </w:t>
      </w:r>
      <w:proofErr w:type="gramStart"/>
      <w: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включающих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  <w:proofErr w:type="gramEnd"/>
    </w:p>
    <w:p w:rsidR="00C72142" w:rsidRDefault="00C72142" w:rsidP="00C72142">
      <w:r>
        <w:t xml:space="preserve">  8.На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C72142" w:rsidRDefault="00C72142" w:rsidP="00C72142">
      <w:r>
        <w:t xml:space="preserve">  9.Заключение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 и размещается на официальном сайте и (или) в информационных системах.</w:t>
      </w:r>
    </w:p>
    <w:p w:rsidR="00C72142" w:rsidRDefault="00C72142" w:rsidP="00C72142">
      <w:r>
        <w:t xml:space="preserve">  10.Срок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поселения и (или) нормативными правовыми актами соответствующего муниципального образования и не может быть менее одного месяца и более трех месяцев.</w:t>
      </w:r>
    </w:p>
    <w:p w:rsidR="00C72142" w:rsidRDefault="00C72142" w:rsidP="00C72142">
      <w:r>
        <w:t xml:space="preserve">   11.Администрация Брянского района, с учетом заключения о результатах публичных слушаний принимает решение:</w:t>
      </w:r>
    </w:p>
    <w:p w:rsidR="00C72142" w:rsidRDefault="00C72142" w:rsidP="00C72142">
      <w:r>
        <w:t xml:space="preserve">       1)о согласии с проектом генерального плана, проектом правил землепользования и застройки, в том числе по внесению в них изменений и направлении его в представительный орган муниципального образования;</w:t>
      </w:r>
    </w:p>
    <w:p w:rsidR="00C72142" w:rsidRPr="00E70F2E" w:rsidRDefault="00C72142" w:rsidP="00C72142">
      <w:r>
        <w:t xml:space="preserve">       2)об отклонении проекта генерального плана, проекта правил землепользования и застройки, в том числе по внесению в них изменений и о направлении его на доработку».</w:t>
      </w:r>
    </w:p>
    <w:p w:rsidR="00C72142" w:rsidRDefault="00C72142" w:rsidP="00C72142">
      <w:pPr>
        <w:pStyle w:val="a4"/>
        <w:ind w:left="1080"/>
      </w:pPr>
      <w:r>
        <w:rPr>
          <w:b/>
        </w:rPr>
        <w:t>1.3.</w:t>
      </w:r>
      <w:r w:rsidRPr="00872FCC">
        <w:rPr>
          <w:b/>
        </w:rPr>
        <w:t>Глава 8  Статью 32</w:t>
      </w:r>
      <w:r>
        <w:t xml:space="preserve">  изложить в следующей </w:t>
      </w:r>
      <w:r w:rsidRPr="006B7B85">
        <w:t>редакции:</w:t>
      </w:r>
    </w:p>
    <w:p w:rsidR="00C72142" w:rsidRPr="00F13F02" w:rsidRDefault="00C72142" w:rsidP="00C72142">
      <w:pPr>
        <w:pStyle w:val="a4"/>
        <w:ind w:left="1080"/>
        <w:rPr>
          <w:b/>
        </w:rPr>
      </w:pPr>
      <w:r w:rsidRPr="00F13F02">
        <w:rPr>
          <w:b/>
        </w:rPr>
        <w:t>«Статья 32. Особенности проведения общественных обсуждений или публичных слушаний по внесению изменений в настоящие Правила.</w:t>
      </w:r>
    </w:p>
    <w:p w:rsidR="00C72142" w:rsidRDefault="00C72142" w:rsidP="00C72142">
      <w:r>
        <w:t>1.Внесение изменений в правила землепользования и застройки осуществляется в порядке, предусмотренном статьями 31 и 32 Градостроительного Кодекса.</w:t>
      </w:r>
    </w:p>
    <w:p w:rsidR="00C72142" w:rsidRDefault="00C72142" w:rsidP="00C72142">
      <w:r>
        <w:t>2.Основаниями рассмотрения вопроса о внесении изменений в правила землепользования и застройки являются:</w:t>
      </w:r>
    </w:p>
    <w:p w:rsidR="00C72142" w:rsidRDefault="00C72142" w:rsidP="00C72142">
      <w:r>
        <w:lastRenderedPageBreak/>
        <w:t xml:space="preserve">     1)несоответствие правил землепользования и застройки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C72142" w:rsidRDefault="00C72142" w:rsidP="00C72142">
      <w:r>
        <w:t xml:space="preserve">     2)поступление предложений об изменении границ территориальных зон, изменении градостроительных регламентов.</w:t>
      </w:r>
    </w:p>
    <w:p w:rsidR="00C72142" w:rsidRDefault="00C72142" w:rsidP="00C72142">
      <w:r>
        <w:t xml:space="preserve">   3.Предложения о внесении изменений в правила землепользования и застройки в орган местного самоуправления, осуществляющий полномочия в области градостроительной деятельности направляются: </w:t>
      </w:r>
    </w:p>
    <w:p w:rsidR="00C72142" w:rsidRDefault="00C72142" w:rsidP="00C72142">
      <w:r>
        <w:t xml:space="preserve">      1)федеральными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C72142" w:rsidRDefault="00C72142" w:rsidP="00C72142">
      <w:r>
        <w:t xml:space="preserve">      2)органами исполнительной власти Брянской области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C72142" w:rsidRDefault="00C72142" w:rsidP="00C72142">
      <w:r>
        <w:t xml:space="preserve">      3)органами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C72142" w:rsidRDefault="00C72142" w:rsidP="00C72142">
      <w:r>
        <w:t xml:space="preserve">      4)органами местного самоуправления поселения в случаях, если необходимо совершенствовать порядок регулирования землепользования и застройки на соответствующих территориях;</w:t>
      </w:r>
    </w:p>
    <w:p w:rsidR="00C72142" w:rsidRDefault="00C72142" w:rsidP="00C72142">
      <w:r>
        <w:t xml:space="preserve">      5)физическими или 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C72142" w:rsidRDefault="00C72142" w:rsidP="00C72142">
      <w:r>
        <w:t xml:space="preserve">   4.Градостроительная комиссия, до проведения общественных обсуждений или публичных слушаний обеспечивает обсуждение и согласование промежуточных результатов подготовки проекта о внесении изменений.</w:t>
      </w:r>
    </w:p>
    <w:p w:rsidR="00C72142" w:rsidRDefault="00C72142" w:rsidP="00C72142">
      <w:r>
        <w:t xml:space="preserve">      Общественные обсуждения или публичные слушания по проекту правил землепользования и застройки проводятся в порядке, определяемом уставом муниципального образования и (или) нормативным правовым актом представительного органа муниципального образования, в соответствии со статьями 5.1  и  28  Градостроительного Кодекса.</w:t>
      </w:r>
    </w:p>
    <w:p w:rsidR="00C72142" w:rsidRDefault="00C72142" w:rsidP="00C72142">
      <w:pPr>
        <w:rPr>
          <w:i/>
        </w:rPr>
      </w:pPr>
      <w:r>
        <w:rPr>
          <w:i/>
        </w:rPr>
        <w:t xml:space="preserve">     </w:t>
      </w:r>
      <w:r w:rsidRPr="00B437BD">
        <w:rPr>
          <w:i/>
        </w:rPr>
        <w:t xml:space="preserve"> Продолжительность 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C72142" w:rsidRPr="00B437BD" w:rsidRDefault="00C72142" w:rsidP="00C72142">
      <w:pPr>
        <w:rPr>
          <w:i/>
        </w:rPr>
      </w:pPr>
      <w:r>
        <w:rPr>
          <w:i/>
        </w:rPr>
        <w:t xml:space="preserve">      </w:t>
      </w:r>
      <w: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C72142" w:rsidRDefault="00C72142" w:rsidP="00C72142">
      <w:r>
        <w:t xml:space="preserve">    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</w:t>
      </w:r>
      <w:r w:rsidRPr="00B437BD">
        <w:t>застройки.</w:t>
      </w:r>
    </w:p>
    <w:p w:rsidR="00C72142" w:rsidRDefault="00C72142" w:rsidP="00C72142">
      <w:r>
        <w:t xml:space="preserve">   5.После  завершения общественных обсуждений или публичных слушаний по проекту правил землепользования и застройки, администрация Брянского района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настоящим Кодексом не требуется.</w:t>
      </w:r>
    </w:p>
    <w:p w:rsidR="00C72142" w:rsidRDefault="00C72142" w:rsidP="00C72142">
      <w:r>
        <w:lastRenderedPageBreak/>
        <w:t xml:space="preserve">   </w:t>
      </w:r>
      <w:proofErr w:type="gramStart"/>
      <w:r>
        <w:t>6.Администрация Брянского района в течение десяти дней после представления ему проекта Правил землепользования и застройки, с учетом протокола общественных обсуждений или публичных слушаний по указанному проекту и заключения о результатах общественных обсуждений или публичных слушаний,  принимает решение о направлении указанного проекта в представительный орган местного самоуправления  или об отклонении проекта Правил землепользования и застройки и о направлении его на</w:t>
      </w:r>
      <w:proofErr w:type="gramEnd"/>
      <w:r>
        <w:t xml:space="preserve"> доработку с указанием даты его повторного представления и направляет копию такого решения заявителям».</w:t>
      </w:r>
    </w:p>
    <w:p w:rsidR="00F76600" w:rsidRDefault="00E061BC" w:rsidP="00F13F02">
      <w:pPr>
        <w:ind w:firstLine="540"/>
        <w:jc w:val="both"/>
      </w:pPr>
      <w:r w:rsidRPr="00E061BC">
        <w:rPr>
          <w:b/>
        </w:rPr>
        <w:tab/>
      </w:r>
    </w:p>
    <w:p w:rsidR="00F76600" w:rsidRPr="00541E3C" w:rsidRDefault="00F76600" w:rsidP="00F76600">
      <w:pPr>
        <w:jc w:val="both"/>
      </w:pPr>
    </w:p>
    <w:p w:rsidR="00F76600" w:rsidRDefault="00E061BC" w:rsidP="00E061BC">
      <w:pPr>
        <w:ind w:firstLine="540"/>
        <w:jc w:val="both"/>
      </w:pPr>
      <w:r>
        <w:rPr>
          <w:b/>
        </w:rPr>
        <w:t>2</w:t>
      </w:r>
      <w:r w:rsidR="00F76600" w:rsidRPr="00541E3C">
        <w:rPr>
          <w:b/>
        </w:rPr>
        <w:t>.</w:t>
      </w:r>
      <w:r>
        <w:t xml:space="preserve"> Направить </w:t>
      </w:r>
      <w:r w:rsidR="00F76600">
        <w:t xml:space="preserve">в администрацию Брянского района </w:t>
      </w:r>
      <w:r>
        <w:t xml:space="preserve">материалы </w:t>
      </w:r>
      <w:r w:rsidR="00F76600">
        <w:t>для рассмотрения и принятия решения.</w:t>
      </w:r>
    </w:p>
    <w:p w:rsidR="00F76600" w:rsidRDefault="00F76600" w:rsidP="00F76600">
      <w:pPr>
        <w:ind w:firstLine="540"/>
        <w:jc w:val="both"/>
      </w:pPr>
    </w:p>
    <w:p w:rsidR="00F76600" w:rsidRDefault="00E061BC" w:rsidP="00F76600">
      <w:pPr>
        <w:tabs>
          <w:tab w:val="left" w:pos="360"/>
        </w:tabs>
        <w:ind w:firstLine="540"/>
        <w:jc w:val="both"/>
      </w:pPr>
      <w:r>
        <w:rPr>
          <w:b/>
        </w:rPr>
        <w:t>3</w:t>
      </w:r>
      <w:r w:rsidR="00F76600" w:rsidRPr="00541E3C">
        <w:rPr>
          <w:b/>
        </w:rPr>
        <w:t>.</w:t>
      </w:r>
      <w:r w:rsidR="00F76600">
        <w:t xml:space="preserve"> Итоговый докуме</w:t>
      </w:r>
      <w:r w:rsidR="00C72142">
        <w:t>нт публичных слушаний размести</w:t>
      </w:r>
      <w:r w:rsidR="00DD61B9">
        <w:t>ть на официальном сайте  Новодарковичской сельской администрации</w:t>
      </w:r>
      <w:r w:rsidR="00C72142">
        <w:t xml:space="preserve"> в сети </w:t>
      </w:r>
      <w:r w:rsidR="00DD61B9">
        <w:t>«</w:t>
      </w:r>
      <w:r w:rsidR="00C72142">
        <w:t>Интерне</w:t>
      </w:r>
      <w:r w:rsidR="00DD61B9">
        <w:t>т»</w:t>
      </w:r>
      <w:r w:rsidR="00C72142">
        <w:t>, обнародовать в печатном «Сборнике НПА» сельского поселения.</w:t>
      </w:r>
    </w:p>
    <w:p w:rsidR="00F76600" w:rsidRDefault="00F76600" w:rsidP="00F76600">
      <w:pPr>
        <w:ind w:firstLine="540"/>
        <w:jc w:val="both"/>
      </w:pPr>
    </w:p>
    <w:p w:rsidR="00F76600" w:rsidRDefault="00F76600" w:rsidP="00F76600">
      <w:pPr>
        <w:jc w:val="both"/>
      </w:pPr>
    </w:p>
    <w:p w:rsidR="00F76600" w:rsidRDefault="00F76600" w:rsidP="00F76600">
      <w:pPr>
        <w:jc w:val="both"/>
      </w:pPr>
    </w:p>
    <w:p w:rsidR="00F76600" w:rsidRDefault="00F76600" w:rsidP="00F76600">
      <w:pPr>
        <w:jc w:val="both"/>
      </w:pPr>
    </w:p>
    <w:p w:rsidR="00F76600" w:rsidRDefault="00F76600" w:rsidP="00F76600">
      <w:pPr>
        <w:jc w:val="both"/>
      </w:pPr>
      <w:r>
        <w:t>Председательствующий на публичных слушаниях                                       Москоленко А.И.</w:t>
      </w:r>
    </w:p>
    <w:p w:rsidR="00F76600" w:rsidRDefault="00F76600" w:rsidP="00F76600"/>
    <w:p w:rsidR="00711A54" w:rsidRDefault="00711A54"/>
    <w:sectPr w:rsidR="00711A54" w:rsidSect="00C72142">
      <w:pgSz w:w="11906" w:h="16838"/>
      <w:pgMar w:top="89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67A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0F4B60"/>
    <w:multiLevelType w:val="hybridMultilevel"/>
    <w:tmpl w:val="37A04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9088C"/>
    <w:multiLevelType w:val="hybridMultilevel"/>
    <w:tmpl w:val="D4880CAC"/>
    <w:lvl w:ilvl="0" w:tplc="E6E0BD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01657E"/>
    <w:multiLevelType w:val="hybridMultilevel"/>
    <w:tmpl w:val="87EABDA4"/>
    <w:lvl w:ilvl="0" w:tplc="7AFA4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84113"/>
    <w:multiLevelType w:val="hybridMultilevel"/>
    <w:tmpl w:val="3CCA9062"/>
    <w:lvl w:ilvl="0" w:tplc="9EC45A34">
      <w:start w:val="1"/>
      <w:numFmt w:val="decimal"/>
      <w:lvlText w:val="%1)"/>
      <w:lvlJc w:val="left"/>
      <w:pPr>
        <w:ind w:left="29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5">
    <w:nsid w:val="4A6974F8"/>
    <w:multiLevelType w:val="multilevel"/>
    <w:tmpl w:val="EF485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6">
    <w:nsid w:val="4C3D0DAD"/>
    <w:multiLevelType w:val="hybridMultilevel"/>
    <w:tmpl w:val="B3AECF0C"/>
    <w:lvl w:ilvl="0" w:tplc="9CC47B4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>
    <w:nsid w:val="4F5F37AC"/>
    <w:multiLevelType w:val="hybridMultilevel"/>
    <w:tmpl w:val="03289538"/>
    <w:lvl w:ilvl="0" w:tplc="2BD28EE8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8">
    <w:nsid w:val="507A0F54"/>
    <w:multiLevelType w:val="hybridMultilevel"/>
    <w:tmpl w:val="9B96484E"/>
    <w:lvl w:ilvl="0" w:tplc="18B06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B12A3"/>
    <w:multiLevelType w:val="hybridMultilevel"/>
    <w:tmpl w:val="81ECA9E8"/>
    <w:lvl w:ilvl="0" w:tplc="C4D003C6">
      <w:start w:val="1"/>
      <w:numFmt w:val="decimal"/>
      <w:lvlText w:val="%1."/>
      <w:lvlJc w:val="left"/>
      <w:pPr>
        <w:ind w:left="19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0">
    <w:nsid w:val="571747A9"/>
    <w:multiLevelType w:val="hybridMultilevel"/>
    <w:tmpl w:val="70AC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A4360"/>
    <w:multiLevelType w:val="hybridMultilevel"/>
    <w:tmpl w:val="08AE4406"/>
    <w:lvl w:ilvl="0" w:tplc="5BB0EB50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2">
    <w:nsid w:val="5F191C17"/>
    <w:multiLevelType w:val="hybridMultilevel"/>
    <w:tmpl w:val="79BCB3DA"/>
    <w:lvl w:ilvl="0" w:tplc="711489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067753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634B7FDD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AD37D7F"/>
    <w:multiLevelType w:val="hybridMultilevel"/>
    <w:tmpl w:val="40C6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15521F7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5213F52"/>
    <w:multiLevelType w:val="hybridMultilevel"/>
    <w:tmpl w:val="4F280E90"/>
    <w:lvl w:ilvl="0" w:tplc="994C8614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0">
    <w:nsid w:val="75F21736"/>
    <w:multiLevelType w:val="hybridMultilevel"/>
    <w:tmpl w:val="4ADE810E"/>
    <w:lvl w:ilvl="0" w:tplc="1AEC23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98634D"/>
    <w:multiLevelType w:val="multilevel"/>
    <w:tmpl w:val="540E0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5"/>
  </w:num>
  <w:num w:numId="5">
    <w:abstractNumId w:val="18"/>
  </w:num>
  <w:num w:numId="6">
    <w:abstractNumId w:val="1"/>
  </w:num>
  <w:num w:numId="7">
    <w:abstractNumId w:val="12"/>
  </w:num>
  <w:num w:numId="8">
    <w:abstractNumId w:val="2"/>
  </w:num>
  <w:num w:numId="9">
    <w:abstractNumId w:val="20"/>
  </w:num>
  <w:num w:numId="10">
    <w:abstractNumId w:val="3"/>
  </w:num>
  <w:num w:numId="11">
    <w:abstractNumId w:val="15"/>
  </w:num>
  <w:num w:numId="12">
    <w:abstractNumId w:val="21"/>
  </w:num>
  <w:num w:numId="13">
    <w:abstractNumId w:val="8"/>
  </w:num>
  <w:num w:numId="14">
    <w:abstractNumId w:val="9"/>
  </w:num>
  <w:num w:numId="15">
    <w:abstractNumId w:val="6"/>
  </w:num>
  <w:num w:numId="16">
    <w:abstractNumId w:val="4"/>
  </w:num>
  <w:num w:numId="17">
    <w:abstractNumId w:val="7"/>
  </w:num>
  <w:num w:numId="18">
    <w:abstractNumId w:val="19"/>
  </w:num>
  <w:num w:numId="19">
    <w:abstractNumId w:val="11"/>
  </w:num>
  <w:num w:numId="20">
    <w:abstractNumId w:val="10"/>
  </w:num>
  <w:num w:numId="21">
    <w:abstractNumId w:val="1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F76600"/>
    <w:rsid w:val="00012280"/>
    <w:rsid w:val="0022681E"/>
    <w:rsid w:val="00290D4C"/>
    <w:rsid w:val="00364E2E"/>
    <w:rsid w:val="004B22E3"/>
    <w:rsid w:val="004B57A7"/>
    <w:rsid w:val="005438C7"/>
    <w:rsid w:val="00647C4F"/>
    <w:rsid w:val="00672E16"/>
    <w:rsid w:val="00703217"/>
    <w:rsid w:val="00711A54"/>
    <w:rsid w:val="007172F7"/>
    <w:rsid w:val="008029F2"/>
    <w:rsid w:val="00872FCC"/>
    <w:rsid w:val="00A11C50"/>
    <w:rsid w:val="00B437BD"/>
    <w:rsid w:val="00C72142"/>
    <w:rsid w:val="00CF3618"/>
    <w:rsid w:val="00D45586"/>
    <w:rsid w:val="00DD1225"/>
    <w:rsid w:val="00DD61B9"/>
    <w:rsid w:val="00E061BC"/>
    <w:rsid w:val="00E50EEF"/>
    <w:rsid w:val="00EE0FB7"/>
    <w:rsid w:val="00EE544E"/>
    <w:rsid w:val="00F10C6B"/>
    <w:rsid w:val="00F13F02"/>
    <w:rsid w:val="00F7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66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50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5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22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F280-11D0-47F9-944B-3FB3B5BF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18</Pages>
  <Words>9325</Words>
  <Characters>53155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cp:lastPrinted>2018-05-31T12:41:00Z</cp:lastPrinted>
  <dcterms:created xsi:type="dcterms:W3CDTF">2017-02-20T12:00:00Z</dcterms:created>
  <dcterms:modified xsi:type="dcterms:W3CDTF">2018-05-31T12:45:00Z</dcterms:modified>
</cp:coreProperties>
</file>